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BD" w:rsidRPr="009C28F1" w:rsidRDefault="00A20BBD" w:rsidP="00A20BBD">
      <w:pPr>
        <w:jc w:val="center"/>
        <w:rPr>
          <w:rFonts w:ascii="Marianne" w:hAnsi="Marianne"/>
          <w:b/>
          <w:bCs/>
          <w:sz w:val="21"/>
          <w:szCs w:val="21"/>
        </w:rPr>
      </w:pPr>
    </w:p>
    <w:p w:rsidR="00A20BBD" w:rsidRPr="009C28F1" w:rsidRDefault="00A20BBD" w:rsidP="00A20BBD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 xml:space="preserve">TRANSCRIPTION TEXTUELLE </w:t>
      </w:r>
    </w:p>
    <w:p w:rsidR="00A20BBD" w:rsidRPr="009C28F1" w:rsidRDefault="00A20BBD" w:rsidP="00A20BBD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>
        <w:rPr>
          <w:rFonts w:ascii="Marianne" w:hAnsi="Marianne"/>
          <w:b/>
          <w:bCs/>
          <w:sz w:val="21"/>
          <w:szCs w:val="21"/>
        </w:rPr>
        <w:t>: Le Rencard</w:t>
      </w:r>
    </w:p>
    <w:p w:rsidR="00A20BBD" w:rsidRPr="009C28F1" w:rsidRDefault="00A20BBD" w:rsidP="00A20BBD">
      <w:pPr>
        <w:rPr>
          <w:rFonts w:ascii="Marianne" w:hAnsi="Marianne"/>
          <w:b/>
          <w:bCs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/>
          <w:sz w:val="21"/>
          <w:szCs w:val="21"/>
        </w:rPr>
      </w:pPr>
      <w:r w:rsidRPr="009C28F1"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</w:p>
    <w:p w:rsidR="00A20BBD" w:rsidRPr="00C226D4" w:rsidRDefault="00A20BBD" w:rsidP="00A20BBD">
      <w:pPr>
        <w:rPr>
          <w:rFonts w:ascii="Marianne" w:hAnsi="Marianne"/>
          <w:sz w:val="22"/>
          <w:szCs w:val="22"/>
        </w:rPr>
      </w:pPr>
      <w:r>
        <w:rPr>
          <w:rFonts w:ascii="Marianne" w:eastAsiaTheme="minorEastAsia" w:hAnsi="Marianne"/>
          <w:sz w:val="22"/>
          <w:szCs w:val="22"/>
        </w:rPr>
        <w:t>Dans un bar</w:t>
      </w:r>
      <w:r w:rsidRPr="00C226D4">
        <w:rPr>
          <w:rFonts w:ascii="Marianne" w:eastAsiaTheme="minorEastAsia" w:hAnsi="Marianne"/>
          <w:sz w:val="22"/>
          <w:szCs w:val="22"/>
        </w:rPr>
        <w:t>, un jeune homme est au téléphone. Il semble stressé. Il est un peu en retrait, dans un coin du bar,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/>
          <w:sz w:val="22"/>
          <w:szCs w:val="22"/>
        </w:rPr>
        <w:t>et observe</w:t>
      </w:r>
      <w:r w:rsidRPr="00C226D4">
        <w:rPr>
          <w:rFonts w:ascii="Marianne" w:hAnsi="Marianne"/>
          <w:sz w:val="22"/>
          <w:szCs w:val="22"/>
        </w:rPr>
        <w:t xml:space="preserve"> </w:t>
      </w:r>
      <w:r w:rsidRPr="00C226D4">
        <w:rPr>
          <w:rFonts w:ascii="Marianne" w:eastAsiaTheme="minorEastAsia" w:hAnsi="Marianne"/>
          <w:sz w:val="22"/>
          <w:szCs w:val="22"/>
        </w:rPr>
        <w:t xml:space="preserve">discrètement une jeune fille, toute seule assise à une table qui, manifestement semble attendre quelqu’un. </w:t>
      </w:r>
    </w:p>
    <w:p w:rsidR="00A20BBD" w:rsidRPr="00C226D4" w:rsidRDefault="00A20BBD" w:rsidP="00A20BBD">
      <w:pPr>
        <w:rPr>
          <w:rFonts w:ascii="Marianne" w:hAnsi="Marianne"/>
          <w:sz w:val="22"/>
          <w:szCs w:val="22"/>
        </w:rPr>
      </w:pPr>
    </w:p>
    <w:p w:rsidR="00A20BBD" w:rsidRPr="00C226D4" w:rsidRDefault="00A20BBD" w:rsidP="00A20BBD">
      <w:pPr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Le jeune (fébrile, au téléphone) :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proofErr w:type="spellStart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Si-si</w:t>
      </w:r>
      <w:proofErr w:type="spellEnd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, elle est là…</w:t>
      </w:r>
      <w:r w:rsidRPr="00C226D4"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 </w:t>
      </w:r>
      <w:proofErr w:type="gramStart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Je le crois pas</w:t>
      </w:r>
      <w:proofErr w:type="gramEnd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 xml:space="preserve"> !</w:t>
      </w:r>
      <w:r w:rsidRPr="00C226D4"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</w:t>
      </w:r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Elle est encore mieux que sur la photo…</w:t>
      </w:r>
      <w:r w:rsidRPr="00C226D4"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</w:t>
      </w:r>
    </w:p>
    <w:p w:rsidR="00A20BBD" w:rsidRPr="00C226D4" w:rsidRDefault="00A20BBD" w:rsidP="00A20BBD">
      <w:pPr>
        <w:rPr>
          <w:rFonts w:ascii="Marianne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Voix dans le téléphone :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Ça va aller, t’inquiète !</w:t>
      </w:r>
    </w:p>
    <w:p w:rsidR="00A20BBD" w:rsidRPr="00C226D4" w:rsidRDefault="00A20BBD" w:rsidP="00A20BBD">
      <w:pPr>
        <w:rPr>
          <w:rFonts w:ascii="Marianne" w:eastAsiaTheme="minorEastAsia" w:hAnsi="Marianne"/>
          <w:b/>
          <w:bCs/>
          <w:i/>
          <w:iCs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Le jeune :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proofErr w:type="spellStart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Rhôô</w:t>
      </w:r>
      <w:proofErr w:type="spellEnd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, je suis stressé…</w:t>
      </w:r>
    </w:p>
    <w:p w:rsidR="00A20BBD" w:rsidRPr="00C226D4" w:rsidRDefault="00A20BBD" w:rsidP="00A20BBD">
      <w:pPr>
        <w:rPr>
          <w:rFonts w:ascii="Marianne" w:hAnsi="Marianne"/>
          <w:sz w:val="22"/>
          <w:szCs w:val="22"/>
        </w:rPr>
      </w:pPr>
    </w:p>
    <w:p w:rsidR="00A20BBD" w:rsidRPr="00C226D4" w:rsidRDefault="00A20BBD" w:rsidP="00A20BBD">
      <w:pPr>
        <w:rPr>
          <w:rFonts w:ascii="Marianne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Nous remarquons alors que la jeune femme est en fauteuil roulant.</w:t>
      </w:r>
    </w:p>
    <w:p w:rsidR="00A20BBD" w:rsidRPr="00C226D4" w:rsidRDefault="00A20BBD" w:rsidP="00A20BBD">
      <w:pPr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Le jeune :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proofErr w:type="spellStart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Nooon</w:t>
      </w:r>
      <w:proofErr w:type="spellEnd"/>
      <w:proofErr w:type="gramStart"/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 xml:space="preserve"> !…</w:t>
      </w:r>
      <w:proofErr w:type="gramEnd"/>
      <w:r w:rsidRPr="00C226D4"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 </w:t>
      </w:r>
    </w:p>
    <w:p w:rsidR="00A20BBD" w:rsidRPr="00C226D4" w:rsidRDefault="00A20BBD" w:rsidP="00A20BBD">
      <w:pPr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Voix dans le téléphone :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Quoi ? Qu’est-ce qui se passe ?!</w:t>
      </w:r>
    </w:p>
    <w:p w:rsidR="00A20BBD" w:rsidRPr="00C226D4" w:rsidRDefault="00A20BBD" w:rsidP="00A20BBD">
      <w:pPr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Le jeune (définitivement sous le charme) :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En plus, elle est fan de hard rock !</w:t>
      </w:r>
      <w:r w:rsidRPr="00C226D4"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</w:t>
      </w:r>
      <w:r w:rsidRPr="00C226D4">
        <w:rPr>
          <w:rFonts w:ascii="Marianne" w:eastAsiaTheme="minorEastAsia" w:hAnsi="Marianne"/>
          <w:b/>
          <w:bCs/>
          <w:i/>
          <w:iCs/>
          <w:sz w:val="22"/>
          <w:szCs w:val="22"/>
        </w:rPr>
        <w:t>Comme moi !</w:t>
      </w:r>
    </w:p>
    <w:p w:rsidR="00A20BBD" w:rsidRPr="00C226D4" w:rsidRDefault="00A20BBD" w:rsidP="00A20BBD">
      <w:pPr>
        <w:rPr>
          <w:rFonts w:ascii="Marianne" w:hAnsi="Marianne"/>
          <w:b/>
          <w:bCs/>
          <w:i/>
          <w:iCs/>
          <w:sz w:val="22"/>
          <w:szCs w:val="22"/>
        </w:rPr>
      </w:pPr>
    </w:p>
    <w:p w:rsidR="00A20BBD" w:rsidRPr="00C226D4" w:rsidRDefault="00A20BBD" w:rsidP="00A20BBD">
      <w:pPr>
        <w:rPr>
          <w:rFonts w:ascii="Marianne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Plan serré sur la jeune femme. Nous remarquons un tatouage «</w:t>
      </w:r>
      <w:r>
        <w:rPr>
          <w:rFonts w:ascii="Marianne" w:eastAsiaTheme="minorEastAsia" w:hAnsi="Marianne"/>
          <w:sz w:val="22"/>
          <w:szCs w:val="22"/>
        </w:rPr>
        <w:t xml:space="preserve"> </w:t>
      </w:r>
      <w:r w:rsidRPr="00C226D4">
        <w:rPr>
          <w:rFonts w:ascii="Marianne" w:eastAsiaTheme="minorEastAsia" w:hAnsi="Marianne"/>
          <w:sz w:val="22"/>
          <w:szCs w:val="22"/>
        </w:rPr>
        <w:t>hard rock</w:t>
      </w:r>
      <w:r>
        <w:rPr>
          <w:rFonts w:ascii="Marianne" w:eastAsiaTheme="minorEastAsia" w:hAnsi="Marianne"/>
          <w:sz w:val="22"/>
          <w:szCs w:val="22"/>
        </w:rPr>
        <w:t xml:space="preserve"> </w:t>
      </w:r>
      <w:r w:rsidRPr="00C226D4">
        <w:rPr>
          <w:rFonts w:ascii="Marianne" w:eastAsiaTheme="minorEastAsia" w:hAnsi="Marianne"/>
          <w:sz w:val="22"/>
          <w:szCs w:val="22"/>
        </w:rPr>
        <w:t>» sur son bras.</w:t>
      </w:r>
    </w:p>
    <w:p w:rsidR="00A20BBD" w:rsidRPr="00C226D4" w:rsidRDefault="00A20BBD" w:rsidP="00A20BBD">
      <w:pPr>
        <w:rPr>
          <w:rFonts w:ascii="Marianne" w:hAnsi="Marianne"/>
          <w:b/>
          <w:bCs/>
          <w:sz w:val="22"/>
          <w:szCs w:val="22"/>
        </w:rPr>
      </w:pPr>
    </w:p>
    <w:p w:rsidR="00A20BBD" w:rsidRPr="00C226D4" w:rsidRDefault="00A20BBD" w:rsidP="00A20BBD">
      <w:pPr>
        <w:rPr>
          <w:rFonts w:ascii="Marianne" w:eastAsiaTheme="minorEastAsia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Sans plus attendre le jeune homme raccroche</w:t>
      </w:r>
      <w:r>
        <w:rPr>
          <w:rFonts w:ascii="Marianne" w:eastAsiaTheme="minorEastAsia" w:hAnsi="Marianne"/>
          <w:sz w:val="22"/>
          <w:szCs w:val="22"/>
        </w:rPr>
        <w:t xml:space="preserve"> et va se présenter à son « rendez-vous</w:t>
      </w:r>
      <w:r w:rsidRPr="00C226D4">
        <w:rPr>
          <w:rFonts w:ascii="Marianne" w:eastAsiaTheme="minorEastAsia" w:hAnsi="Marianne"/>
          <w:sz w:val="22"/>
          <w:szCs w:val="22"/>
        </w:rPr>
        <w:t xml:space="preserve"> ».</w:t>
      </w:r>
    </w:p>
    <w:p w:rsidR="00A20BBD" w:rsidRPr="00C226D4" w:rsidRDefault="00A20BBD" w:rsidP="00A20BBD">
      <w:pPr>
        <w:rPr>
          <w:rFonts w:ascii="Marianne" w:eastAsiaTheme="minorEastAsia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Les deux jeunes se sourient. Ils sont visiblement sur la même longueur d’onde.</w:t>
      </w:r>
    </w:p>
    <w:p w:rsidR="00A20BBD" w:rsidRPr="00C226D4" w:rsidRDefault="00A20BBD" w:rsidP="00A20BBD">
      <w:pPr>
        <w:rPr>
          <w:rFonts w:ascii="Marianne" w:eastAsiaTheme="minorEastAsia" w:hAnsi="Marianne"/>
          <w:sz w:val="22"/>
          <w:szCs w:val="22"/>
        </w:rPr>
      </w:pPr>
    </w:p>
    <w:p w:rsidR="00A20BBD" w:rsidRPr="00C226D4" w:rsidRDefault="00A20BBD" w:rsidP="00A20BBD">
      <w:pPr>
        <w:rPr>
          <w:rFonts w:ascii="Marianne" w:eastAsiaTheme="minorEastAsia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La voix-off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 w:cs="Cambria"/>
          <w:sz w:val="22"/>
          <w:szCs w:val="22"/>
        </w:rPr>
        <w:t xml:space="preserve">dit, </w:t>
      </w:r>
      <w:r w:rsidRPr="00C226D4">
        <w:rPr>
          <w:rFonts w:ascii="Marianne" w:eastAsiaTheme="minorEastAsia" w:hAnsi="Marianne"/>
          <w:sz w:val="22"/>
          <w:szCs w:val="22"/>
        </w:rPr>
        <w:t>sur la dernière scène du film :</w:t>
      </w:r>
    </w:p>
    <w:p w:rsidR="00A20BBD" w:rsidRPr="00C226D4" w:rsidRDefault="00A20BBD" w:rsidP="00A20BBD">
      <w:pPr>
        <w:rPr>
          <w:rFonts w:ascii="Marianne" w:eastAsiaTheme="minorEastAsia" w:hAnsi="Marianne"/>
          <w:sz w:val="22"/>
          <w:szCs w:val="22"/>
        </w:rPr>
      </w:pPr>
      <w:r>
        <w:rPr>
          <w:rFonts w:ascii="Marianne" w:eastAsiaTheme="minorEastAsia" w:hAnsi="Marianne"/>
          <w:b/>
          <w:bCs/>
          <w:i/>
          <w:iCs/>
          <w:sz w:val="22"/>
          <w:szCs w:val="22"/>
        </w:rPr>
        <w:t>Voyons les personnes avant le handicap</w:t>
      </w:r>
      <w:r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</w:t>
      </w:r>
      <w:r>
        <w:rPr>
          <w:rFonts w:ascii="Marianne" w:eastAsiaTheme="minorEastAsia" w:hAnsi="Marianne"/>
          <w:b/>
          <w:bCs/>
          <w:i/>
          <w:iCs/>
          <w:sz w:val="22"/>
          <w:szCs w:val="22"/>
        </w:rPr>
        <w:t xml:space="preserve">! </w:t>
      </w:r>
    </w:p>
    <w:p w:rsidR="00A20BBD" w:rsidRDefault="00A20BBD" w:rsidP="00A20BBD">
      <w:pPr>
        <w:rPr>
          <w:rFonts w:ascii="Marianne" w:eastAsiaTheme="minorEastAsia" w:hAnsi="Marianne"/>
          <w:sz w:val="22"/>
          <w:szCs w:val="22"/>
        </w:rPr>
      </w:pPr>
    </w:p>
    <w:p w:rsidR="00A20BBD" w:rsidRDefault="00A20BBD" w:rsidP="00A20BBD">
      <w:pPr>
        <w:rPr>
          <w:rFonts w:ascii="Marianne" w:eastAsiaTheme="minorEastAsia" w:hAnsi="Marianne"/>
          <w:sz w:val="22"/>
          <w:szCs w:val="22"/>
        </w:rPr>
      </w:pPr>
    </w:p>
    <w:p w:rsidR="00A20BBD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/>
          <w:sz w:val="22"/>
          <w:szCs w:val="22"/>
        </w:rPr>
        <w:t xml:space="preserve">S’affichent </w:t>
      </w:r>
      <w:r>
        <w:rPr>
          <w:rFonts w:ascii="Marianne" w:eastAsiaTheme="minorEastAsia" w:hAnsi="Marianne" w:cstheme="minorHAnsi"/>
          <w:sz w:val="21"/>
          <w:szCs w:val="21"/>
        </w:rPr>
        <w:t>l’url du site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 xml:space="preserve">: </w:t>
      </w:r>
      <w:hyperlink r:id="rId4" w:history="1">
        <w:r w:rsidRPr="000B36EF">
          <w:rPr>
            <w:rStyle w:val="Lienhypertexte"/>
            <w:rFonts w:ascii="Marianne" w:eastAsiaTheme="minorEastAsia" w:hAnsi="Marianne" w:cstheme="minorHAnsi"/>
            <w:sz w:val="21"/>
            <w:szCs w:val="21"/>
          </w:rPr>
          <w:t>www.handicap.gouv.fr</w:t>
        </w:r>
      </w:hyperlink>
      <w:r>
        <w:rPr>
          <w:rFonts w:ascii="Marianne" w:eastAsiaTheme="minorEastAsia" w:hAnsi="Marianne" w:cstheme="minorHAnsi"/>
          <w:sz w:val="21"/>
          <w:szCs w:val="21"/>
        </w:rPr>
        <w:t xml:space="preserve"> et la mention : «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>Réalisé dans le respect des protocoles sanitaires. Continuons de respecter les gestes barrières. Continuons de porter un masque partout où il est recommandé par les autorités scientifiques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="Marianne"/>
          <w:sz w:val="21"/>
          <w:szCs w:val="21"/>
        </w:rPr>
        <w:t>»</w:t>
      </w:r>
      <w:r>
        <w:rPr>
          <w:rFonts w:ascii="Marianne" w:eastAsiaTheme="minorEastAsia" w:hAnsi="Marianne" w:cstheme="minorHAnsi"/>
          <w:sz w:val="21"/>
          <w:szCs w:val="21"/>
        </w:rPr>
        <w:t xml:space="preserve">. </w:t>
      </w:r>
    </w:p>
    <w:p w:rsidR="00A20BBD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</w:p>
    <w:p w:rsidR="00A20BBD" w:rsidRPr="00226D19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 w:cstheme="minorHAnsi"/>
          <w:sz w:val="21"/>
          <w:szCs w:val="21"/>
        </w:rPr>
        <w:t>Carton de fin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>: Gouvernement. Liberté, Egalité, Fraternité.</w:t>
      </w:r>
    </w:p>
    <w:p w:rsidR="00A20BBD" w:rsidRPr="009C28F1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</w:p>
    <w:p w:rsidR="00A20BBD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 w:cstheme="minorHAnsi"/>
          <w:sz w:val="21"/>
          <w:szCs w:val="21"/>
        </w:rPr>
        <w:t xml:space="preserve"> </w:t>
      </w:r>
    </w:p>
    <w:p w:rsidR="00A20BBD" w:rsidRPr="009C28F1" w:rsidRDefault="00A20BBD" w:rsidP="00A20BBD">
      <w:pPr>
        <w:rPr>
          <w:rFonts w:ascii="Marianne" w:eastAsiaTheme="minorEastAsia" w:hAnsi="Marianne" w:cstheme="minorHAnsi"/>
          <w:sz w:val="21"/>
          <w:szCs w:val="21"/>
        </w:rPr>
      </w:pPr>
    </w:p>
    <w:p w:rsidR="00A20BBD" w:rsidRPr="009C28F1" w:rsidRDefault="00A20BBD" w:rsidP="00A20BBD">
      <w:pPr>
        <w:rPr>
          <w:rFonts w:ascii="Marianne" w:eastAsiaTheme="minorEastAsia" w:hAnsi="Marianne"/>
          <w:sz w:val="21"/>
          <w:szCs w:val="21"/>
        </w:rPr>
      </w:pPr>
    </w:p>
    <w:p w:rsidR="00A20BBD" w:rsidRPr="009C28F1" w:rsidRDefault="00A20BBD" w:rsidP="00A20BBD">
      <w:pPr>
        <w:rPr>
          <w:rFonts w:ascii="Marianne" w:hAnsi="Marianne"/>
          <w:b/>
          <w:bCs/>
          <w:sz w:val="21"/>
          <w:szCs w:val="21"/>
        </w:rPr>
      </w:pPr>
    </w:p>
    <w:p w:rsidR="00A20BBD" w:rsidRPr="009C28F1" w:rsidRDefault="00A20BBD" w:rsidP="00A20BBD">
      <w:pPr>
        <w:jc w:val="both"/>
        <w:rPr>
          <w:rFonts w:ascii="Marianne" w:hAnsi="Marianne"/>
          <w:sz w:val="21"/>
          <w:szCs w:val="21"/>
        </w:rPr>
      </w:pPr>
    </w:p>
    <w:p w:rsidR="00A20BBD" w:rsidRPr="009C28F1" w:rsidRDefault="00A20BBD" w:rsidP="00A20BBD">
      <w:pPr>
        <w:jc w:val="both"/>
        <w:rPr>
          <w:rFonts w:ascii="Marianne" w:hAnsi="Marianne"/>
          <w:sz w:val="21"/>
          <w:szCs w:val="21"/>
        </w:rPr>
      </w:pPr>
    </w:p>
    <w:p w:rsidR="00A20BBD" w:rsidRPr="009C28F1" w:rsidRDefault="00A20BBD" w:rsidP="00A20BBD">
      <w:pPr>
        <w:jc w:val="both"/>
        <w:rPr>
          <w:rFonts w:ascii="Marianne" w:hAnsi="Marianne"/>
          <w:sz w:val="21"/>
          <w:szCs w:val="21"/>
        </w:rPr>
      </w:pPr>
    </w:p>
    <w:p w:rsidR="007A5A91" w:rsidRDefault="007A5A91">
      <w:bookmarkStart w:id="0" w:name="_GoBack"/>
      <w:bookmarkEnd w:id="0"/>
    </w:p>
    <w:sectPr w:rsidR="007A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BD"/>
    <w:rsid w:val="007A5A91"/>
    <w:rsid w:val="00A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4556"/>
  <w15:chartTrackingRefBased/>
  <w15:docId w15:val="{0E1A8DBD-1C8F-4DBE-AAA1-C7A5F59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0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dicap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TONNEAU, Caroline (DICOM/CAMPAGNES)</dc:creator>
  <cp:keywords/>
  <dc:description/>
  <cp:lastModifiedBy>TONNEAU, Caroline (DICOM/CAMPAGNES)</cp:lastModifiedBy>
  <cp:revision>1</cp:revision>
  <dcterms:created xsi:type="dcterms:W3CDTF">2021-10-19T14:08:00Z</dcterms:created>
  <dcterms:modified xsi:type="dcterms:W3CDTF">2021-10-19T14:09:00Z</dcterms:modified>
</cp:coreProperties>
</file>