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14E5C" w14:textId="62E10369" w:rsidR="00DE1B54" w:rsidRPr="00BA2755" w:rsidRDefault="00DE1B54">
      <w:pPr>
        <w:rPr>
          <w:rFonts w:ascii="Arial" w:hAnsi="Arial" w:cs="Arial"/>
          <w:sz w:val="22"/>
          <w:szCs w:val="22"/>
        </w:rPr>
      </w:pPr>
      <w:r w:rsidRPr="00BA2755">
        <w:rPr>
          <w:rFonts w:ascii="Arial" w:hAnsi="Arial" w:cs="Arial"/>
          <w:noProof/>
          <w:sz w:val="22"/>
          <w:szCs w:val="22"/>
        </w:rPr>
        <w:drawing>
          <wp:anchor distT="0" distB="0" distL="114300" distR="114300" simplePos="0" relativeHeight="251658240" behindDoc="0" locked="0" layoutInCell="1" allowOverlap="1" wp14:anchorId="1C5C3E67" wp14:editId="118FA970">
            <wp:simplePos x="0" y="0"/>
            <wp:positionH relativeFrom="column">
              <wp:posOffset>-224790</wp:posOffset>
            </wp:positionH>
            <wp:positionV relativeFrom="paragraph">
              <wp:posOffset>-418465</wp:posOffset>
            </wp:positionV>
            <wp:extent cx="2172426" cy="1303655"/>
            <wp:effectExtent l="0" t="0" r="0" b="0"/>
            <wp:wrapNone/>
            <wp:docPr id="4" name="Image 4" descr="Logo du Gouvernement" title="Gouvern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hariengamlafosse\AppData\Local\Microsoft\Windows\INetCache\Content.MSO\59CF330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2426" cy="1303655"/>
                    </a:xfrm>
                    <a:prstGeom prst="rect">
                      <a:avLst/>
                    </a:prstGeom>
                    <a:noFill/>
                    <a:ln>
                      <a:noFill/>
                    </a:ln>
                  </pic:spPr>
                </pic:pic>
              </a:graphicData>
            </a:graphic>
          </wp:anchor>
        </w:drawing>
      </w:r>
    </w:p>
    <w:p w14:paraId="67660A6E" w14:textId="50AB1206" w:rsidR="00DE1B54" w:rsidRPr="00BA2755" w:rsidRDefault="00DE1B54">
      <w:pPr>
        <w:rPr>
          <w:rFonts w:ascii="Arial" w:hAnsi="Arial" w:cs="Arial"/>
          <w:sz w:val="22"/>
          <w:szCs w:val="22"/>
        </w:rPr>
      </w:pPr>
    </w:p>
    <w:p w14:paraId="4DDF57E1" w14:textId="0C3B3B91" w:rsidR="00DE1B54" w:rsidRPr="00BA2755" w:rsidRDefault="00DE1B54">
      <w:pPr>
        <w:rPr>
          <w:rFonts w:ascii="Arial" w:hAnsi="Arial" w:cs="Arial"/>
          <w:sz w:val="22"/>
          <w:szCs w:val="22"/>
        </w:rPr>
      </w:pPr>
    </w:p>
    <w:p w14:paraId="454BE925" w14:textId="2A0D71F0" w:rsidR="00DE1B54" w:rsidRPr="00BA2755" w:rsidRDefault="00DE1B54">
      <w:pPr>
        <w:rPr>
          <w:rFonts w:ascii="Arial" w:hAnsi="Arial" w:cs="Arial"/>
          <w:sz w:val="22"/>
          <w:szCs w:val="22"/>
        </w:rPr>
      </w:pPr>
    </w:p>
    <w:p w14:paraId="60D8C05A" w14:textId="0544C3B3" w:rsidR="00DE1B54" w:rsidRDefault="00DE1B54">
      <w:pPr>
        <w:rPr>
          <w:rFonts w:ascii="Arial" w:hAnsi="Arial" w:cs="Arial"/>
          <w:sz w:val="22"/>
          <w:szCs w:val="22"/>
        </w:rPr>
      </w:pPr>
    </w:p>
    <w:p w14:paraId="1625B062" w14:textId="77777777" w:rsidR="00DE1B54" w:rsidRPr="00BA2755" w:rsidRDefault="00DE1B54">
      <w:pPr>
        <w:rPr>
          <w:rFonts w:ascii="Arial" w:hAnsi="Arial" w:cs="Arial"/>
          <w:sz w:val="22"/>
          <w:szCs w:val="22"/>
        </w:rPr>
      </w:pPr>
    </w:p>
    <w:tbl>
      <w:tblPr>
        <w:tblW w:w="4857" w:type="pct"/>
        <w:tblCellMar>
          <w:left w:w="0" w:type="dxa"/>
          <w:right w:w="0" w:type="dxa"/>
        </w:tblCellMar>
        <w:tblLook w:val="04A0" w:firstRow="1" w:lastRow="0" w:firstColumn="1" w:lastColumn="0" w:noHBand="0" w:noVBand="1"/>
      </w:tblPr>
      <w:tblGrid>
        <w:gridCol w:w="9639"/>
      </w:tblGrid>
      <w:tr w:rsidR="00743737" w:rsidRPr="00BA2755" w14:paraId="12878618" w14:textId="77777777" w:rsidTr="00DE1B54">
        <w:trPr>
          <w:trHeight w:val="700"/>
        </w:trPr>
        <w:tc>
          <w:tcPr>
            <w:tcW w:w="5000" w:type="pct"/>
            <w:vAlign w:val="center"/>
            <w:hideMark/>
          </w:tcPr>
          <w:tbl>
            <w:tblPr>
              <w:tblStyle w:val="Grilledutableau"/>
              <w:tblpPr w:leftFromText="141" w:rightFromText="141" w:vertAnchor="text" w:horzAnchor="margin" w:tblpY="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7"/>
              <w:gridCol w:w="2407"/>
              <w:gridCol w:w="2407"/>
              <w:gridCol w:w="2407"/>
            </w:tblGrid>
            <w:tr w:rsidR="00CF6FA9" w:rsidRPr="00BA2755" w14:paraId="56DEE225" w14:textId="77777777" w:rsidTr="00CF6FA9">
              <w:tc>
                <w:tcPr>
                  <w:tcW w:w="2407" w:type="dxa"/>
                  <w:vAlign w:val="center"/>
                </w:tcPr>
                <w:p w14:paraId="2CD6FC89" w14:textId="5F614D30" w:rsidR="00CF6FA9" w:rsidRPr="00BA2755" w:rsidRDefault="00CF6FA9" w:rsidP="00CF6FA9">
                  <w:pPr>
                    <w:jc w:val="center"/>
                    <w:rPr>
                      <w:rFonts w:ascii="Arial" w:hAnsi="Arial" w:cs="Arial"/>
                      <w:sz w:val="20"/>
                      <w:szCs w:val="22"/>
                    </w:rPr>
                  </w:pPr>
                  <w:r w:rsidRPr="00BA2755">
                    <w:rPr>
                      <w:rFonts w:ascii="Arial" w:hAnsi="Arial" w:cs="Arial"/>
                      <w:b/>
                      <w:sz w:val="20"/>
                      <w:szCs w:val="22"/>
                    </w:rPr>
                    <w:t xml:space="preserve">Emmanuelle </w:t>
                  </w:r>
                  <w:r w:rsidR="00BE2081" w:rsidRPr="00BA2755">
                    <w:rPr>
                      <w:rFonts w:ascii="Arial" w:hAnsi="Arial" w:cs="Arial"/>
                      <w:b/>
                      <w:sz w:val="20"/>
                      <w:szCs w:val="22"/>
                    </w:rPr>
                    <w:t>WARGON</w:t>
                  </w:r>
                  <w:r w:rsidRPr="00BA2755">
                    <w:rPr>
                      <w:rFonts w:ascii="Arial" w:hAnsi="Arial" w:cs="Arial"/>
                      <w:sz w:val="20"/>
                      <w:szCs w:val="22"/>
                    </w:rPr>
                    <w:br/>
                    <w:t xml:space="preserve"> Ministre déléguée auprès de la ministre de la Transition écologique, </w:t>
                  </w:r>
                  <w:r w:rsidRPr="00BA2755">
                    <w:rPr>
                      <w:rFonts w:ascii="Arial" w:hAnsi="Arial" w:cs="Arial"/>
                      <w:sz w:val="20"/>
                      <w:szCs w:val="22"/>
                    </w:rPr>
                    <w:br/>
                    <w:t>chargée du Logement</w:t>
                  </w:r>
                </w:p>
              </w:tc>
              <w:tc>
                <w:tcPr>
                  <w:tcW w:w="2407" w:type="dxa"/>
                  <w:vAlign w:val="center"/>
                </w:tcPr>
                <w:p w14:paraId="4EA2E01F" w14:textId="417FEDC5" w:rsidR="00CF6FA9" w:rsidRPr="00BA2755" w:rsidRDefault="00CF6FA9" w:rsidP="00CF6FA9">
                  <w:pPr>
                    <w:jc w:val="center"/>
                    <w:rPr>
                      <w:rFonts w:ascii="Arial" w:hAnsi="Arial" w:cs="Arial"/>
                      <w:sz w:val="20"/>
                      <w:szCs w:val="22"/>
                    </w:rPr>
                  </w:pPr>
                  <w:r w:rsidRPr="00BA2755">
                    <w:rPr>
                      <w:rFonts w:ascii="Arial" w:hAnsi="Arial" w:cs="Arial"/>
                      <w:b/>
                      <w:sz w:val="20"/>
                      <w:szCs w:val="22"/>
                    </w:rPr>
                    <w:br/>
                    <w:t xml:space="preserve">Brigitte </w:t>
                  </w:r>
                  <w:r w:rsidR="00BE2081" w:rsidRPr="00BA2755">
                    <w:rPr>
                      <w:rFonts w:ascii="Arial" w:hAnsi="Arial" w:cs="Arial"/>
                      <w:b/>
                      <w:sz w:val="20"/>
                      <w:szCs w:val="22"/>
                    </w:rPr>
                    <w:t>BOURGUIGNON</w:t>
                  </w:r>
                  <w:r w:rsidRPr="00BA2755">
                    <w:rPr>
                      <w:rFonts w:ascii="Arial" w:hAnsi="Arial" w:cs="Arial"/>
                      <w:sz w:val="20"/>
                      <w:szCs w:val="22"/>
                    </w:rPr>
                    <w:t xml:space="preserve"> Ministre déléguée auprès du ministre des Solidarités et de la Santé, chargée de l’Autonomie</w:t>
                  </w:r>
                </w:p>
              </w:tc>
              <w:tc>
                <w:tcPr>
                  <w:tcW w:w="2407" w:type="dxa"/>
                  <w:vAlign w:val="center"/>
                </w:tcPr>
                <w:p w14:paraId="597CE29F" w14:textId="64DAE6C5" w:rsidR="00CF6FA9" w:rsidRPr="00BA2755" w:rsidRDefault="00CF6FA9" w:rsidP="00CF6FA9">
                  <w:pPr>
                    <w:jc w:val="center"/>
                    <w:rPr>
                      <w:rFonts w:ascii="Arial" w:hAnsi="Arial" w:cs="Arial"/>
                      <w:sz w:val="20"/>
                      <w:szCs w:val="22"/>
                    </w:rPr>
                  </w:pPr>
                  <w:r w:rsidRPr="00BA2755">
                    <w:rPr>
                      <w:rFonts w:ascii="Arial" w:hAnsi="Arial" w:cs="Arial"/>
                      <w:b/>
                      <w:sz w:val="20"/>
                      <w:szCs w:val="22"/>
                    </w:rPr>
                    <w:t xml:space="preserve">Sophie </w:t>
                  </w:r>
                  <w:r w:rsidR="00BE2081" w:rsidRPr="00BA2755">
                    <w:rPr>
                      <w:rFonts w:ascii="Arial" w:hAnsi="Arial" w:cs="Arial"/>
                      <w:b/>
                      <w:sz w:val="20"/>
                      <w:szCs w:val="22"/>
                    </w:rPr>
                    <w:t>CLUZEL</w:t>
                  </w:r>
                  <w:r w:rsidR="00BE2081" w:rsidRPr="00BA2755">
                    <w:rPr>
                      <w:rFonts w:ascii="Arial" w:hAnsi="Arial" w:cs="Arial"/>
                      <w:sz w:val="20"/>
                      <w:szCs w:val="22"/>
                    </w:rPr>
                    <w:t xml:space="preserve"> </w:t>
                  </w:r>
                  <w:r w:rsidRPr="00BA2755">
                    <w:rPr>
                      <w:rFonts w:ascii="Arial" w:hAnsi="Arial" w:cs="Arial"/>
                      <w:sz w:val="20"/>
                      <w:szCs w:val="22"/>
                    </w:rPr>
                    <w:t>Secrétaire d’</w:t>
                  </w:r>
                  <w:r w:rsidR="00FF6A37">
                    <w:rPr>
                      <w:rFonts w:ascii="Arial" w:hAnsi="Arial" w:cs="Arial"/>
                      <w:sz w:val="20"/>
                      <w:szCs w:val="22"/>
                    </w:rPr>
                    <w:t>État auprès du Premier ministre</w:t>
                  </w:r>
                  <w:r w:rsidRPr="00BA2755">
                    <w:rPr>
                      <w:rFonts w:ascii="Arial" w:hAnsi="Arial" w:cs="Arial"/>
                      <w:sz w:val="20"/>
                      <w:szCs w:val="22"/>
                    </w:rPr>
                    <w:t xml:space="preserve"> chargée des </w:t>
                  </w:r>
                  <w:r w:rsidRPr="00BA2755">
                    <w:rPr>
                      <w:rFonts w:ascii="Arial" w:hAnsi="Arial" w:cs="Arial"/>
                      <w:sz w:val="20"/>
                      <w:szCs w:val="22"/>
                    </w:rPr>
                    <w:br/>
                    <w:t>Personnes handicapées</w:t>
                  </w:r>
                </w:p>
              </w:tc>
              <w:tc>
                <w:tcPr>
                  <w:tcW w:w="2407" w:type="dxa"/>
                  <w:vAlign w:val="center"/>
                </w:tcPr>
                <w:p w14:paraId="270ED40A" w14:textId="77777777" w:rsidR="00CF6FA9" w:rsidRDefault="00CF6FA9" w:rsidP="00CF6FA9">
                  <w:pPr>
                    <w:jc w:val="center"/>
                    <w:rPr>
                      <w:rFonts w:ascii="Arial" w:hAnsi="Arial" w:cs="Arial"/>
                      <w:b/>
                      <w:sz w:val="20"/>
                      <w:szCs w:val="22"/>
                    </w:rPr>
                  </w:pPr>
                </w:p>
                <w:p w14:paraId="7EE95B25" w14:textId="77777777" w:rsidR="00CF6FA9" w:rsidRDefault="00CF6FA9" w:rsidP="00CF6FA9">
                  <w:pPr>
                    <w:jc w:val="center"/>
                    <w:rPr>
                      <w:rFonts w:ascii="Arial" w:hAnsi="Arial" w:cs="Arial"/>
                      <w:b/>
                      <w:sz w:val="20"/>
                      <w:szCs w:val="22"/>
                    </w:rPr>
                  </w:pPr>
                </w:p>
                <w:p w14:paraId="595AA0A3" w14:textId="77777777" w:rsidR="00CF6FA9" w:rsidRDefault="00CF6FA9" w:rsidP="00CF6FA9">
                  <w:pPr>
                    <w:jc w:val="center"/>
                    <w:rPr>
                      <w:rFonts w:ascii="Arial" w:hAnsi="Arial" w:cs="Arial"/>
                      <w:b/>
                      <w:sz w:val="20"/>
                      <w:szCs w:val="22"/>
                    </w:rPr>
                  </w:pPr>
                </w:p>
                <w:p w14:paraId="05E1A2F0" w14:textId="374B546A" w:rsidR="00CF6FA9" w:rsidRDefault="00CF6FA9" w:rsidP="00DC5C4F">
                  <w:pPr>
                    <w:jc w:val="center"/>
                    <w:rPr>
                      <w:rFonts w:ascii="Arial" w:hAnsi="Arial" w:cs="Arial"/>
                      <w:b/>
                      <w:sz w:val="20"/>
                      <w:szCs w:val="22"/>
                    </w:rPr>
                  </w:pPr>
                  <w:r>
                    <w:rPr>
                      <w:rFonts w:ascii="Arial" w:hAnsi="Arial" w:cs="Arial"/>
                      <w:b/>
                      <w:sz w:val="20"/>
                      <w:szCs w:val="22"/>
                    </w:rPr>
                    <w:t>Joël GIRAUD</w:t>
                  </w:r>
                </w:p>
                <w:p w14:paraId="0433EB84" w14:textId="1C0637EF" w:rsidR="00CF6FA9" w:rsidRPr="00BA2755" w:rsidRDefault="00CF6FA9" w:rsidP="00FF6A37">
                  <w:pPr>
                    <w:jc w:val="center"/>
                    <w:rPr>
                      <w:rFonts w:ascii="Arial" w:hAnsi="Arial" w:cs="Arial"/>
                      <w:sz w:val="20"/>
                      <w:szCs w:val="22"/>
                    </w:rPr>
                  </w:pPr>
                  <w:r>
                    <w:rPr>
                      <w:rFonts w:ascii="Arial" w:hAnsi="Arial" w:cs="Arial"/>
                      <w:sz w:val="20"/>
                      <w:szCs w:val="22"/>
                    </w:rPr>
                    <w:t xml:space="preserve"> Secrétaire d’Etat chargé de la ruralité auprès de la m</w:t>
                  </w:r>
                  <w:r w:rsidRPr="00BA2755">
                    <w:rPr>
                      <w:rFonts w:ascii="Arial" w:hAnsi="Arial" w:cs="Arial"/>
                      <w:sz w:val="20"/>
                      <w:szCs w:val="22"/>
                    </w:rPr>
                    <w:t>inistre de la Cohésion des territoires et des Relations avec les collectivités territoriales</w:t>
                  </w:r>
                </w:p>
              </w:tc>
            </w:tr>
          </w:tbl>
          <w:p w14:paraId="54C00D1B" w14:textId="77777777" w:rsidR="00743737" w:rsidRPr="00BA2755" w:rsidRDefault="00743737" w:rsidP="0048308B">
            <w:pPr>
              <w:jc w:val="both"/>
              <w:rPr>
                <w:rFonts w:ascii="Arial" w:eastAsia="Times New Roman" w:hAnsi="Arial" w:cs="Arial"/>
                <w:sz w:val="22"/>
                <w:szCs w:val="22"/>
              </w:rPr>
            </w:pPr>
          </w:p>
          <w:p w14:paraId="43035E4C" w14:textId="536E6C24" w:rsidR="00331F8D" w:rsidRPr="00BA2755" w:rsidRDefault="00FF6A37" w:rsidP="00CF6FA9">
            <w:pPr>
              <w:jc w:val="right"/>
              <w:rPr>
                <w:rFonts w:ascii="Arial" w:hAnsi="Arial" w:cs="Arial"/>
                <w:sz w:val="22"/>
                <w:szCs w:val="22"/>
              </w:rPr>
            </w:pPr>
            <w:r>
              <w:rPr>
                <w:rFonts w:ascii="Arial" w:hAnsi="Arial" w:cs="Arial"/>
                <w:sz w:val="22"/>
                <w:szCs w:val="22"/>
              </w:rPr>
              <w:t>Paris, le 23</w:t>
            </w:r>
            <w:r w:rsidR="0016745B">
              <w:rPr>
                <w:rFonts w:ascii="Arial" w:hAnsi="Arial" w:cs="Arial"/>
                <w:sz w:val="22"/>
                <w:szCs w:val="22"/>
              </w:rPr>
              <w:t xml:space="preserve"> novembre</w:t>
            </w:r>
            <w:r w:rsidR="00DE1B54" w:rsidRPr="00BA2755">
              <w:rPr>
                <w:rFonts w:ascii="Arial" w:hAnsi="Arial" w:cs="Arial"/>
                <w:sz w:val="22"/>
                <w:szCs w:val="22"/>
              </w:rPr>
              <w:t xml:space="preserve"> 2021</w:t>
            </w:r>
          </w:p>
          <w:p w14:paraId="19C415DD" w14:textId="2F330E80" w:rsidR="005D6FD1" w:rsidRPr="00BA2755" w:rsidRDefault="005D6FD1" w:rsidP="0048308B">
            <w:pPr>
              <w:jc w:val="both"/>
              <w:rPr>
                <w:rFonts w:ascii="Arial" w:eastAsia="Times New Roman" w:hAnsi="Arial" w:cs="Arial"/>
                <w:sz w:val="22"/>
                <w:szCs w:val="22"/>
              </w:rPr>
            </w:pPr>
          </w:p>
        </w:tc>
      </w:tr>
    </w:tbl>
    <w:tbl>
      <w:tblPr>
        <w:tblpPr w:leftFromText="60" w:rightFromText="60" w:vertAnchor="text"/>
        <w:tblW w:w="4857" w:type="pct"/>
        <w:tblCellMar>
          <w:left w:w="0" w:type="dxa"/>
          <w:right w:w="0" w:type="dxa"/>
        </w:tblCellMar>
        <w:tblLook w:val="04A0" w:firstRow="1" w:lastRow="0" w:firstColumn="1" w:lastColumn="0" w:noHBand="0" w:noVBand="1"/>
      </w:tblPr>
      <w:tblGrid>
        <w:gridCol w:w="9639"/>
      </w:tblGrid>
      <w:tr w:rsidR="008029ED" w:rsidRPr="00BA2755" w14:paraId="21F8D7DA" w14:textId="77777777" w:rsidTr="00795000">
        <w:tc>
          <w:tcPr>
            <w:tcW w:w="5000" w:type="pct"/>
            <w:vAlign w:val="center"/>
            <w:hideMark/>
          </w:tcPr>
          <w:p w14:paraId="153F92DC" w14:textId="368170CC" w:rsidR="00331F8D" w:rsidRPr="00BA2755" w:rsidRDefault="00331F8D" w:rsidP="00BF7CDB">
            <w:pPr>
              <w:rPr>
                <w:sz w:val="22"/>
                <w:szCs w:val="22"/>
              </w:rPr>
            </w:pPr>
          </w:p>
          <w:tbl>
            <w:tblPr>
              <w:tblpPr w:leftFromText="141" w:rightFromText="141" w:vertAnchor="text" w:horzAnchor="margin" w:tblpY="-1777"/>
              <w:tblOverlap w:val="never"/>
              <w:tblW w:w="5000" w:type="pct"/>
              <w:shd w:val="clear" w:color="auto" w:fill="FFFFFF"/>
              <w:tblCellMar>
                <w:left w:w="0" w:type="dxa"/>
                <w:right w:w="0" w:type="dxa"/>
              </w:tblCellMar>
              <w:tblLook w:val="04A0" w:firstRow="1" w:lastRow="0" w:firstColumn="1" w:lastColumn="0" w:noHBand="0" w:noVBand="1"/>
            </w:tblPr>
            <w:tblGrid>
              <w:gridCol w:w="9639"/>
            </w:tblGrid>
            <w:tr w:rsidR="008029ED" w:rsidRPr="00BA2755" w14:paraId="74F84431" w14:textId="77777777" w:rsidTr="008029ED">
              <w:tc>
                <w:tcPr>
                  <w:tcW w:w="0" w:type="auto"/>
                  <w:shd w:val="clear" w:color="auto" w:fill="FFFFFF"/>
                  <w:vAlign w:val="center"/>
                  <w:hideMark/>
                </w:tcPr>
                <w:p w14:paraId="0B1445CC" w14:textId="3D0242B7" w:rsidR="004A729E" w:rsidRPr="00BA2755" w:rsidRDefault="004A729E" w:rsidP="00CF6FA9">
                  <w:pPr>
                    <w:rPr>
                      <w:rStyle w:val="lev"/>
                      <w:rFonts w:ascii="Arial" w:hAnsi="Arial" w:cs="Arial"/>
                      <w:b w:val="0"/>
                      <w:color w:val="000000"/>
                      <w:sz w:val="22"/>
                      <w:szCs w:val="22"/>
                    </w:rPr>
                  </w:pPr>
                </w:p>
                <w:p w14:paraId="2621EFF9" w14:textId="77777777" w:rsidR="00DC5C4F" w:rsidRDefault="00DC5C4F" w:rsidP="00BF7CDB">
                  <w:pPr>
                    <w:spacing w:line="276" w:lineRule="auto"/>
                    <w:jc w:val="center"/>
                    <w:rPr>
                      <w:rStyle w:val="lev"/>
                      <w:rFonts w:ascii="Arial" w:hAnsi="Arial" w:cs="Arial"/>
                      <w:b w:val="0"/>
                      <w:color w:val="000000"/>
                      <w:sz w:val="22"/>
                      <w:szCs w:val="22"/>
                    </w:rPr>
                  </w:pPr>
                </w:p>
                <w:p w14:paraId="7B64988C" w14:textId="16751E8E" w:rsidR="008029ED" w:rsidRPr="00BA2755" w:rsidRDefault="008029ED" w:rsidP="00BF7CDB">
                  <w:pPr>
                    <w:spacing w:line="276" w:lineRule="auto"/>
                    <w:jc w:val="center"/>
                    <w:rPr>
                      <w:rStyle w:val="lev"/>
                      <w:rFonts w:ascii="Arial" w:hAnsi="Arial" w:cs="Arial"/>
                      <w:b w:val="0"/>
                      <w:color w:val="000000"/>
                      <w:sz w:val="22"/>
                      <w:szCs w:val="22"/>
                    </w:rPr>
                  </w:pPr>
                  <w:r w:rsidRPr="00BA2755">
                    <w:rPr>
                      <w:rStyle w:val="lev"/>
                      <w:rFonts w:ascii="Arial" w:hAnsi="Arial" w:cs="Arial"/>
                      <w:b w:val="0"/>
                      <w:color w:val="000000"/>
                      <w:sz w:val="22"/>
                      <w:szCs w:val="22"/>
                    </w:rPr>
                    <w:t>COMMUNIQUÉ DE PRESSE</w:t>
                  </w:r>
                </w:p>
                <w:p w14:paraId="5D3D1FBB" w14:textId="77777777" w:rsidR="008029ED" w:rsidRPr="00BA2755" w:rsidRDefault="008029ED" w:rsidP="00BF7CDB">
                  <w:pPr>
                    <w:spacing w:line="276" w:lineRule="auto"/>
                    <w:jc w:val="both"/>
                    <w:rPr>
                      <w:rFonts w:ascii="Arial" w:hAnsi="Arial" w:cs="Arial"/>
                      <w:b/>
                      <w:sz w:val="22"/>
                      <w:szCs w:val="22"/>
                    </w:rPr>
                  </w:pPr>
                </w:p>
                <w:p w14:paraId="0CF71FEE" w14:textId="05B85476" w:rsidR="008029ED" w:rsidRPr="00BD02DC" w:rsidRDefault="000D0061" w:rsidP="00BF7CDB">
                  <w:pPr>
                    <w:spacing w:line="276" w:lineRule="auto"/>
                    <w:jc w:val="center"/>
                    <w:rPr>
                      <w:rFonts w:ascii="Arial" w:hAnsi="Arial" w:cs="Arial"/>
                      <w:szCs w:val="22"/>
                    </w:rPr>
                  </w:pPr>
                  <w:r w:rsidRPr="00BD02DC">
                    <w:rPr>
                      <w:rFonts w:ascii="Arial" w:hAnsi="Arial" w:cs="Arial"/>
                      <w:b/>
                      <w:szCs w:val="22"/>
                    </w:rPr>
                    <w:t>Le d</w:t>
                  </w:r>
                  <w:r w:rsidR="0016745B" w:rsidRPr="00BD02DC">
                    <w:rPr>
                      <w:rFonts w:ascii="Arial" w:hAnsi="Arial" w:cs="Arial"/>
                      <w:b/>
                      <w:szCs w:val="22"/>
                    </w:rPr>
                    <w:t>euxième</w:t>
                  </w:r>
                  <w:r w:rsidR="00BE773D" w:rsidRPr="00BD02DC">
                    <w:rPr>
                      <w:rFonts w:ascii="Arial" w:hAnsi="Arial" w:cs="Arial"/>
                      <w:b/>
                      <w:szCs w:val="22"/>
                    </w:rPr>
                    <w:t xml:space="preserve"> Comité de Pilotage de l’H</w:t>
                  </w:r>
                  <w:r w:rsidR="00F42A78" w:rsidRPr="00BD02DC">
                    <w:rPr>
                      <w:rFonts w:ascii="Arial" w:hAnsi="Arial" w:cs="Arial"/>
                      <w:b/>
                      <w:szCs w:val="22"/>
                    </w:rPr>
                    <w:t>abitat inclusif marque la mobilisation</w:t>
                  </w:r>
                  <w:r w:rsidR="00A154C7" w:rsidRPr="00BD02DC">
                    <w:rPr>
                      <w:rFonts w:ascii="Arial" w:hAnsi="Arial" w:cs="Arial"/>
                      <w:b/>
                      <w:szCs w:val="22"/>
                    </w:rPr>
                    <w:t xml:space="preserve"> forte</w:t>
                  </w:r>
                  <w:r w:rsidR="00F42A78" w:rsidRPr="00BD02DC">
                    <w:rPr>
                      <w:rFonts w:ascii="Arial" w:hAnsi="Arial" w:cs="Arial"/>
                      <w:b/>
                      <w:szCs w:val="22"/>
                    </w:rPr>
                    <w:t xml:space="preserve"> du Gouvernement</w:t>
                  </w:r>
                  <w:r w:rsidR="00A154C7" w:rsidRPr="00BD02DC">
                    <w:rPr>
                      <w:rFonts w:ascii="Arial" w:hAnsi="Arial" w:cs="Arial"/>
                      <w:b/>
                      <w:szCs w:val="22"/>
                    </w:rPr>
                    <w:t xml:space="preserve"> en faveur </w:t>
                  </w:r>
                  <w:r w:rsidRPr="00BD02DC">
                    <w:rPr>
                      <w:rFonts w:ascii="Arial" w:hAnsi="Arial" w:cs="Arial"/>
                      <w:b/>
                      <w:szCs w:val="22"/>
                    </w:rPr>
                    <w:t>de l’autonomie</w:t>
                  </w:r>
                  <w:r w:rsidR="00A154C7" w:rsidRPr="00BD02DC">
                    <w:rPr>
                      <w:rFonts w:ascii="Arial" w:hAnsi="Arial" w:cs="Arial"/>
                      <w:b/>
                      <w:szCs w:val="22"/>
                    </w:rPr>
                    <w:t xml:space="preserve"> des Français</w:t>
                  </w:r>
                  <w:r w:rsidRPr="00BD02DC">
                    <w:rPr>
                      <w:rFonts w:ascii="Arial" w:hAnsi="Arial" w:cs="Arial"/>
                      <w:b/>
                      <w:szCs w:val="22"/>
                    </w:rPr>
                    <w:t xml:space="preserve"> « chez soi »</w:t>
                  </w:r>
                  <w:r w:rsidR="006545EA" w:rsidRPr="00BD02DC">
                    <w:rPr>
                      <w:rFonts w:ascii="Arial" w:hAnsi="Arial" w:cs="Arial"/>
                      <w:b/>
                      <w:szCs w:val="22"/>
                    </w:rPr>
                    <w:t xml:space="preserve"> : l’Aide à la Vie Partagée déployée dans 30 Départements </w:t>
                  </w:r>
                </w:p>
                <w:tbl>
                  <w:tblPr>
                    <w:tblW w:w="5000" w:type="pct"/>
                    <w:jc w:val="center"/>
                    <w:tblCellMar>
                      <w:left w:w="0" w:type="dxa"/>
                      <w:right w:w="0" w:type="dxa"/>
                    </w:tblCellMar>
                    <w:tblLook w:val="04A0" w:firstRow="1" w:lastRow="0" w:firstColumn="1" w:lastColumn="0" w:noHBand="0" w:noVBand="1"/>
                  </w:tblPr>
                  <w:tblGrid>
                    <w:gridCol w:w="9639"/>
                  </w:tblGrid>
                  <w:tr w:rsidR="008029ED" w:rsidRPr="00BA2755" w14:paraId="69D1507D" w14:textId="77777777" w:rsidTr="00BD02DC">
                    <w:trPr>
                      <w:trHeight w:val="106"/>
                      <w:jc w:val="center"/>
                    </w:trPr>
                    <w:tc>
                      <w:tcPr>
                        <w:tcW w:w="5000" w:type="pct"/>
                        <w:hideMark/>
                      </w:tcPr>
                      <w:p w14:paraId="7F909C83" w14:textId="77777777" w:rsidR="008029ED" w:rsidRPr="00BA2755" w:rsidRDefault="008029ED" w:rsidP="001E084E">
                        <w:pPr>
                          <w:framePr w:hSpace="60" w:wrap="around" w:vAnchor="text" w:hAnchor="text"/>
                          <w:spacing w:line="276" w:lineRule="auto"/>
                          <w:jc w:val="both"/>
                          <w:rPr>
                            <w:rFonts w:ascii="Arial" w:eastAsia="Times New Roman" w:hAnsi="Arial" w:cs="Arial"/>
                            <w:sz w:val="22"/>
                            <w:szCs w:val="22"/>
                          </w:rPr>
                        </w:pPr>
                      </w:p>
                    </w:tc>
                  </w:tr>
                </w:tbl>
                <w:p w14:paraId="1E09B1D7" w14:textId="77777777" w:rsidR="008029ED" w:rsidRPr="00BA2755" w:rsidRDefault="008029ED" w:rsidP="00BF7CDB">
                  <w:pPr>
                    <w:spacing w:line="276" w:lineRule="auto"/>
                    <w:jc w:val="both"/>
                    <w:rPr>
                      <w:rFonts w:ascii="Arial" w:eastAsia="Times New Roman" w:hAnsi="Arial" w:cs="Arial"/>
                      <w:sz w:val="22"/>
                      <w:szCs w:val="22"/>
                    </w:rPr>
                  </w:pPr>
                </w:p>
              </w:tc>
            </w:tr>
          </w:tbl>
          <w:tbl>
            <w:tblPr>
              <w:tblpPr w:leftFromText="60" w:rightFromText="60" w:vertAnchor="text"/>
              <w:tblW w:w="4963" w:type="pct"/>
              <w:tblCellMar>
                <w:left w:w="0" w:type="dxa"/>
                <w:right w:w="0" w:type="dxa"/>
              </w:tblCellMar>
              <w:tblLook w:val="04A0" w:firstRow="1" w:lastRow="0" w:firstColumn="1" w:lastColumn="0" w:noHBand="0" w:noVBand="1"/>
            </w:tblPr>
            <w:tblGrid>
              <w:gridCol w:w="9568"/>
            </w:tblGrid>
            <w:tr w:rsidR="008029ED" w:rsidRPr="00BA2755" w14:paraId="2AD50BDB" w14:textId="77777777" w:rsidTr="00B51F8E">
              <w:tc>
                <w:tcPr>
                  <w:tcW w:w="5000" w:type="pct"/>
                  <w:vAlign w:val="center"/>
                  <w:hideMark/>
                </w:tcPr>
                <w:p w14:paraId="0C3ACDDF" w14:textId="5BD9EFD0" w:rsidR="00F42A78" w:rsidRPr="00BA2755" w:rsidRDefault="00BD02DC" w:rsidP="00BF7CDB">
                  <w:pPr>
                    <w:spacing w:before="120" w:after="120" w:line="276" w:lineRule="auto"/>
                    <w:jc w:val="both"/>
                    <w:rPr>
                      <w:rFonts w:ascii="Arial" w:hAnsi="Arial" w:cs="Arial"/>
                      <w:sz w:val="22"/>
                      <w:szCs w:val="22"/>
                    </w:rPr>
                  </w:pPr>
                  <w:r>
                    <w:rPr>
                      <w:rFonts w:ascii="Arial" w:hAnsi="Arial" w:cs="Arial"/>
                      <w:sz w:val="22"/>
                      <w:szCs w:val="22"/>
                    </w:rPr>
                    <w:t>L</w:t>
                  </w:r>
                  <w:r w:rsidR="0016745B">
                    <w:rPr>
                      <w:rFonts w:ascii="Arial" w:hAnsi="Arial" w:cs="Arial"/>
                      <w:sz w:val="22"/>
                      <w:szCs w:val="22"/>
                    </w:rPr>
                    <w:t>e 22 novemb</w:t>
                  </w:r>
                  <w:r w:rsidR="00F42A78" w:rsidRPr="00BA2755">
                    <w:rPr>
                      <w:rFonts w:ascii="Arial" w:hAnsi="Arial" w:cs="Arial"/>
                      <w:sz w:val="22"/>
                      <w:szCs w:val="22"/>
                    </w:rPr>
                    <w:t>r</w:t>
                  </w:r>
                  <w:r w:rsidR="0016745B">
                    <w:rPr>
                      <w:rFonts w:ascii="Arial" w:hAnsi="Arial" w:cs="Arial"/>
                      <w:sz w:val="22"/>
                      <w:szCs w:val="22"/>
                    </w:rPr>
                    <w:t>e</w:t>
                  </w:r>
                  <w:r w:rsidR="008E1395" w:rsidRPr="00BA2755">
                    <w:rPr>
                      <w:rFonts w:ascii="Arial" w:hAnsi="Arial" w:cs="Arial"/>
                      <w:sz w:val="22"/>
                      <w:szCs w:val="22"/>
                    </w:rPr>
                    <w:t xml:space="preserve"> 2021</w:t>
                  </w:r>
                  <w:r w:rsidR="00F42A78" w:rsidRPr="00BA2755">
                    <w:rPr>
                      <w:rFonts w:ascii="Arial" w:hAnsi="Arial" w:cs="Arial"/>
                      <w:sz w:val="22"/>
                      <w:szCs w:val="22"/>
                    </w:rPr>
                    <w:t xml:space="preserve">, les </w:t>
                  </w:r>
                  <w:r w:rsidR="00F42A78" w:rsidRPr="00CF6FA9">
                    <w:rPr>
                      <w:rFonts w:ascii="Arial" w:hAnsi="Arial" w:cs="Arial"/>
                      <w:sz w:val="22"/>
                      <w:szCs w:val="22"/>
                    </w:rPr>
                    <w:t xml:space="preserve">ministres </w:t>
                  </w:r>
                  <w:r w:rsidR="00B75D7F" w:rsidRPr="00BA2755">
                    <w:rPr>
                      <w:rFonts w:ascii="Arial" w:hAnsi="Arial" w:cs="Arial"/>
                      <w:sz w:val="22"/>
                      <w:szCs w:val="22"/>
                    </w:rPr>
                    <w:t xml:space="preserve">Emmanuelle </w:t>
                  </w:r>
                  <w:r w:rsidR="00FF6A37" w:rsidRPr="00BA2755">
                    <w:rPr>
                      <w:rFonts w:ascii="Arial" w:hAnsi="Arial" w:cs="Arial"/>
                      <w:sz w:val="22"/>
                      <w:szCs w:val="22"/>
                    </w:rPr>
                    <w:t>WARGON</w:t>
                  </w:r>
                  <w:r w:rsidR="00B75D7F" w:rsidRPr="00BA2755">
                    <w:rPr>
                      <w:rFonts w:ascii="Arial" w:hAnsi="Arial" w:cs="Arial"/>
                      <w:sz w:val="22"/>
                      <w:szCs w:val="22"/>
                    </w:rPr>
                    <w:t xml:space="preserve">, Ministre déléguée auprès de la ministre de la Transition écologique, chargée du Logement, </w:t>
                  </w:r>
                  <w:r w:rsidR="00F42A78" w:rsidRPr="00BA2755">
                    <w:rPr>
                      <w:rFonts w:ascii="Arial" w:hAnsi="Arial" w:cs="Arial"/>
                      <w:sz w:val="22"/>
                      <w:szCs w:val="22"/>
                    </w:rPr>
                    <w:t xml:space="preserve">Brigitte </w:t>
                  </w:r>
                  <w:r w:rsidR="00FF6A37" w:rsidRPr="00BA2755">
                    <w:rPr>
                      <w:rFonts w:ascii="Arial" w:hAnsi="Arial" w:cs="Arial"/>
                      <w:sz w:val="22"/>
                      <w:szCs w:val="22"/>
                    </w:rPr>
                    <w:t xml:space="preserve">BOURGUIGNON, </w:t>
                  </w:r>
                  <w:r w:rsidR="00B75D7F" w:rsidRPr="00BA2755">
                    <w:rPr>
                      <w:rFonts w:ascii="Arial" w:hAnsi="Arial" w:cs="Arial"/>
                      <w:sz w:val="22"/>
                      <w:szCs w:val="22"/>
                    </w:rPr>
                    <w:t xml:space="preserve">Ministre déléguée auprès </w:t>
                  </w:r>
                  <w:r w:rsidR="00DE1B54" w:rsidRPr="00BA2755">
                    <w:rPr>
                      <w:rFonts w:ascii="Arial" w:hAnsi="Arial" w:cs="Arial"/>
                      <w:sz w:val="22"/>
                      <w:szCs w:val="22"/>
                    </w:rPr>
                    <w:t>du ministre des Solidarités et de la Santé, chargée de l’Autonomie</w:t>
                  </w:r>
                  <w:r w:rsidR="00CF6FA9">
                    <w:rPr>
                      <w:rFonts w:ascii="Arial" w:hAnsi="Arial" w:cs="Arial"/>
                      <w:sz w:val="22"/>
                      <w:szCs w:val="22"/>
                    </w:rPr>
                    <w:t xml:space="preserve"> , </w:t>
                  </w:r>
                  <w:r w:rsidR="00F42A78" w:rsidRPr="00BA2755">
                    <w:rPr>
                      <w:rFonts w:ascii="Arial" w:hAnsi="Arial" w:cs="Arial"/>
                      <w:sz w:val="22"/>
                      <w:szCs w:val="22"/>
                    </w:rPr>
                    <w:t xml:space="preserve">Sophie </w:t>
                  </w:r>
                  <w:r w:rsidR="00FF6A37" w:rsidRPr="00BA2755">
                    <w:rPr>
                      <w:rFonts w:ascii="Arial" w:hAnsi="Arial" w:cs="Arial"/>
                      <w:sz w:val="22"/>
                      <w:szCs w:val="22"/>
                    </w:rPr>
                    <w:t>CLUZEL</w:t>
                  </w:r>
                  <w:r w:rsidR="00F42A78" w:rsidRPr="00BA2755">
                    <w:rPr>
                      <w:rFonts w:ascii="Arial" w:hAnsi="Arial" w:cs="Arial"/>
                      <w:sz w:val="22"/>
                      <w:szCs w:val="22"/>
                    </w:rPr>
                    <w:t>,</w:t>
                  </w:r>
                  <w:r w:rsidR="00DE1B54" w:rsidRPr="00BA2755">
                    <w:rPr>
                      <w:rFonts w:ascii="Arial" w:hAnsi="Arial" w:cs="Arial"/>
                      <w:sz w:val="22"/>
                      <w:szCs w:val="22"/>
                    </w:rPr>
                    <w:t xml:space="preserve"> Secrétaire d’État auprès du </w:t>
                  </w:r>
                  <w:r w:rsidR="00DE1B54" w:rsidRPr="00FF6A37">
                    <w:rPr>
                      <w:rFonts w:ascii="Arial" w:hAnsi="Arial" w:cs="Arial"/>
                      <w:sz w:val="22"/>
                      <w:szCs w:val="22"/>
                    </w:rPr>
                    <w:t>Premier ministre, chargée des Personnes handicapées</w:t>
                  </w:r>
                  <w:r w:rsidR="0016745B" w:rsidRPr="00FF6A37">
                    <w:rPr>
                      <w:rFonts w:ascii="Arial" w:hAnsi="Arial" w:cs="Arial"/>
                      <w:sz w:val="22"/>
                      <w:szCs w:val="22"/>
                    </w:rPr>
                    <w:t xml:space="preserve"> </w:t>
                  </w:r>
                  <w:r w:rsidR="00CF6FA9" w:rsidRPr="00FF6A37">
                    <w:rPr>
                      <w:rFonts w:ascii="Arial" w:hAnsi="Arial" w:cs="Arial"/>
                      <w:sz w:val="22"/>
                      <w:szCs w:val="22"/>
                    </w:rPr>
                    <w:t>et  Jo</w:t>
                  </w:r>
                  <w:r w:rsidR="00A57AA4" w:rsidRPr="00FF6A37">
                    <w:rPr>
                      <w:rFonts w:ascii="Arial" w:hAnsi="Arial" w:cs="Arial"/>
                      <w:sz w:val="22"/>
                      <w:szCs w:val="22"/>
                    </w:rPr>
                    <w:t xml:space="preserve">ël </w:t>
                  </w:r>
                  <w:r w:rsidR="00FF6A37" w:rsidRPr="00FF6A37">
                    <w:rPr>
                      <w:rFonts w:ascii="Arial" w:hAnsi="Arial" w:cs="Arial"/>
                      <w:sz w:val="22"/>
                      <w:szCs w:val="22"/>
                    </w:rPr>
                    <w:t>GIRAUD</w:t>
                  </w:r>
                  <w:r w:rsidR="00CF6FA9" w:rsidRPr="00FF6A37">
                    <w:rPr>
                      <w:rFonts w:ascii="Arial" w:hAnsi="Arial" w:cs="Arial"/>
                      <w:sz w:val="22"/>
                      <w:szCs w:val="22"/>
                    </w:rPr>
                    <w:t xml:space="preserve">, </w:t>
                  </w:r>
                  <w:r w:rsidR="00CF6FA9" w:rsidRPr="00FF6A37">
                    <w:rPr>
                      <w:rFonts w:ascii="Arial" w:hAnsi="Arial" w:cs="Arial"/>
                      <w:sz w:val="20"/>
                      <w:szCs w:val="22"/>
                    </w:rPr>
                    <w:t xml:space="preserve"> </w:t>
                  </w:r>
                  <w:r w:rsidR="00CF6FA9" w:rsidRPr="00FF6A37">
                    <w:rPr>
                      <w:rFonts w:ascii="Arial" w:hAnsi="Arial" w:cs="Arial"/>
                      <w:sz w:val="22"/>
                      <w:szCs w:val="22"/>
                    </w:rPr>
                    <w:t xml:space="preserve">Secrétaire d’Etat chargé de la ruralité auprès de la ministre de la Cohésion des territoires et des Relations avec les collectivités territoriales, </w:t>
                  </w:r>
                  <w:r w:rsidR="0016745B" w:rsidRPr="00FF6A37">
                    <w:rPr>
                      <w:rFonts w:ascii="Arial" w:hAnsi="Arial" w:cs="Arial"/>
                      <w:sz w:val="22"/>
                      <w:szCs w:val="22"/>
                    </w:rPr>
                    <w:t>ont présidé</w:t>
                  </w:r>
                  <w:r w:rsidR="00F42A78" w:rsidRPr="00BA2755">
                    <w:rPr>
                      <w:rFonts w:ascii="Arial" w:hAnsi="Arial" w:cs="Arial"/>
                      <w:sz w:val="22"/>
                      <w:szCs w:val="22"/>
                    </w:rPr>
                    <w:t xml:space="preserve"> le</w:t>
                  </w:r>
                  <w:r w:rsidR="0016745B">
                    <w:rPr>
                      <w:rFonts w:ascii="Arial" w:hAnsi="Arial" w:cs="Arial"/>
                      <w:sz w:val="22"/>
                      <w:szCs w:val="22"/>
                    </w:rPr>
                    <w:t xml:space="preserve"> deuxième</w:t>
                  </w:r>
                  <w:r w:rsidR="00F42A78" w:rsidRPr="00BA2755">
                    <w:rPr>
                      <w:rFonts w:ascii="Arial" w:hAnsi="Arial" w:cs="Arial"/>
                      <w:sz w:val="22"/>
                      <w:szCs w:val="22"/>
                    </w:rPr>
                    <w:t xml:space="preserve"> Comité de Pilotage</w:t>
                  </w:r>
                  <w:r w:rsidR="0016745B">
                    <w:rPr>
                      <w:rFonts w:ascii="Arial" w:hAnsi="Arial" w:cs="Arial"/>
                      <w:sz w:val="22"/>
                      <w:szCs w:val="22"/>
                    </w:rPr>
                    <w:t xml:space="preserve"> national</w:t>
                  </w:r>
                  <w:r w:rsidR="00F42A78" w:rsidRPr="00BA2755">
                    <w:rPr>
                      <w:rFonts w:ascii="Arial" w:hAnsi="Arial" w:cs="Arial"/>
                      <w:sz w:val="22"/>
                      <w:szCs w:val="22"/>
                    </w:rPr>
                    <w:t xml:space="preserve"> de l’</w:t>
                  </w:r>
                  <w:r w:rsidR="00DE1B54" w:rsidRPr="00BA2755">
                    <w:rPr>
                      <w:rFonts w:ascii="Arial" w:hAnsi="Arial" w:cs="Arial"/>
                      <w:sz w:val="22"/>
                      <w:szCs w:val="22"/>
                    </w:rPr>
                    <w:t xml:space="preserve">Habitat inclusif </w:t>
                  </w:r>
                  <w:r w:rsidR="00662CA6" w:rsidRPr="00BA2755">
                    <w:rPr>
                      <w:rFonts w:ascii="Arial" w:hAnsi="Arial" w:cs="Arial"/>
                      <w:sz w:val="22"/>
                      <w:szCs w:val="22"/>
                    </w:rPr>
                    <w:t>avec la participation</w:t>
                  </w:r>
                  <w:r w:rsidR="00BF7CDB">
                    <w:rPr>
                      <w:rFonts w:ascii="Arial" w:hAnsi="Arial" w:cs="Arial"/>
                      <w:sz w:val="22"/>
                      <w:szCs w:val="22"/>
                    </w:rPr>
                    <w:t xml:space="preserve"> des </w:t>
                  </w:r>
                  <w:r w:rsidR="00662CA6" w:rsidRPr="00BA2755">
                    <w:rPr>
                      <w:rFonts w:ascii="Arial" w:hAnsi="Arial" w:cs="Arial"/>
                      <w:sz w:val="22"/>
                      <w:szCs w:val="22"/>
                    </w:rPr>
                    <w:t>membres</w:t>
                  </w:r>
                  <w:r w:rsidR="00F42A78" w:rsidRPr="00BA2755">
                    <w:rPr>
                      <w:rFonts w:ascii="Arial" w:hAnsi="Arial" w:cs="Arial"/>
                      <w:sz w:val="22"/>
                      <w:szCs w:val="22"/>
                    </w:rPr>
                    <w:t xml:space="preserve"> de l’Observatoire</w:t>
                  </w:r>
                  <w:r w:rsidR="00BF7CDB">
                    <w:rPr>
                      <w:rFonts w:ascii="Arial" w:hAnsi="Arial" w:cs="Arial"/>
                      <w:sz w:val="22"/>
                      <w:szCs w:val="22"/>
                    </w:rPr>
                    <w:t xml:space="preserve"> national</w:t>
                  </w:r>
                  <w:r w:rsidR="00F42A78" w:rsidRPr="00BA2755">
                    <w:rPr>
                      <w:rFonts w:ascii="Arial" w:hAnsi="Arial" w:cs="Arial"/>
                      <w:sz w:val="22"/>
                      <w:szCs w:val="22"/>
                    </w:rPr>
                    <w:t xml:space="preserve"> pour l’Habitat inclusif. </w:t>
                  </w:r>
                </w:p>
                <w:p w14:paraId="3FA4B3C4" w14:textId="42F56F58" w:rsidR="00A57AA4" w:rsidRDefault="00BF7CDB" w:rsidP="00A57AA4">
                  <w:pPr>
                    <w:spacing w:before="120" w:after="120" w:line="276" w:lineRule="auto"/>
                    <w:jc w:val="both"/>
                    <w:rPr>
                      <w:rFonts w:ascii="Arial" w:hAnsi="Arial" w:cs="Arial"/>
                      <w:sz w:val="22"/>
                      <w:szCs w:val="22"/>
                    </w:rPr>
                  </w:pPr>
                  <w:r>
                    <w:rPr>
                      <w:rFonts w:ascii="Arial" w:hAnsi="Arial" w:cs="Arial"/>
                      <w:sz w:val="22"/>
                      <w:szCs w:val="22"/>
                    </w:rPr>
                    <w:t>Depuis le 1</w:t>
                  </w:r>
                  <w:r w:rsidRPr="00BF7CDB">
                    <w:rPr>
                      <w:rFonts w:ascii="Arial" w:hAnsi="Arial" w:cs="Arial"/>
                      <w:sz w:val="22"/>
                      <w:szCs w:val="22"/>
                      <w:vertAlign w:val="superscript"/>
                    </w:rPr>
                    <w:t>er</w:t>
                  </w:r>
                  <w:r>
                    <w:rPr>
                      <w:rFonts w:ascii="Arial" w:hAnsi="Arial" w:cs="Arial"/>
                      <w:sz w:val="22"/>
                      <w:szCs w:val="22"/>
                    </w:rPr>
                    <w:t xml:space="preserve"> Comité national tenu en février 2021, de nombreuses avancées ont été réalisées pour </w:t>
                  </w:r>
                  <w:r w:rsidR="00CF6FA9">
                    <w:rPr>
                      <w:rFonts w:ascii="Arial" w:hAnsi="Arial" w:cs="Arial"/>
                      <w:sz w:val="22"/>
                      <w:szCs w:val="22"/>
                    </w:rPr>
                    <w:t>matérialiser</w:t>
                  </w:r>
                  <w:r>
                    <w:rPr>
                      <w:rFonts w:ascii="Arial" w:hAnsi="Arial" w:cs="Arial"/>
                      <w:sz w:val="22"/>
                      <w:szCs w:val="22"/>
                    </w:rPr>
                    <w:t xml:space="preserve"> l’ambition du </w:t>
                  </w:r>
                  <w:r w:rsidR="000D0061">
                    <w:rPr>
                      <w:rFonts w:ascii="Arial" w:hAnsi="Arial" w:cs="Arial"/>
                      <w:sz w:val="22"/>
                      <w:szCs w:val="22"/>
                    </w:rPr>
                    <w:t>G</w:t>
                  </w:r>
                  <w:r>
                    <w:rPr>
                      <w:rFonts w:ascii="Arial" w:hAnsi="Arial" w:cs="Arial"/>
                      <w:sz w:val="22"/>
                      <w:szCs w:val="22"/>
                    </w:rPr>
                    <w:t>ouvernement</w:t>
                  </w:r>
                  <w:r w:rsidR="00F42A78" w:rsidRPr="00BA2755">
                    <w:rPr>
                      <w:rFonts w:ascii="Arial" w:hAnsi="Arial" w:cs="Arial"/>
                      <w:sz w:val="22"/>
                      <w:szCs w:val="22"/>
                    </w:rPr>
                    <w:t xml:space="preserve"> de f</w:t>
                  </w:r>
                  <w:r w:rsidR="0048308B" w:rsidRPr="00BA2755">
                    <w:rPr>
                      <w:rFonts w:ascii="Arial" w:hAnsi="Arial" w:cs="Arial"/>
                      <w:sz w:val="22"/>
                      <w:szCs w:val="22"/>
                    </w:rPr>
                    <w:t>aire de l’H</w:t>
                  </w:r>
                  <w:r w:rsidR="00F42A78" w:rsidRPr="00BA2755">
                    <w:rPr>
                      <w:rFonts w:ascii="Arial" w:hAnsi="Arial" w:cs="Arial"/>
                      <w:sz w:val="22"/>
                      <w:szCs w:val="22"/>
                    </w:rPr>
                    <w:t>abitat inclusif un pilier des politiques du logement pour les personnes ayant besoin d’être accom</w:t>
                  </w:r>
                  <w:r w:rsidR="00CF6FA9">
                    <w:rPr>
                      <w:rFonts w:ascii="Arial" w:hAnsi="Arial" w:cs="Arial"/>
                      <w:sz w:val="22"/>
                      <w:szCs w:val="22"/>
                    </w:rPr>
                    <w:t xml:space="preserve">pagnées dans leur autonomie. L’habitat inclusif permet </w:t>
                  </w:r>
                  <w:r w:rsidR="00F42A78" w:rsidRPr="00BA2755">
                    <w:rPr>
                      <w:rFonts w:ascii="Arial" w:hAnsi="Arial" w:cs="Arial"/>
                      <w:sz w:val="22"/>
                      <w:szCs w:val="22"/>
                    </w:rPr>
                    <w:t>aux personnes handicapées et aux perso</w:t>
                  </w:r>
                  <w:r w:rsidR="00CF6FA9">
                    <w:rPr>
                      <w:rFonts w:ascii="Arial" w:hAnsi="Arial" w:cs="Arial"/>
                      <w:sz w:val="22"/>
                      <w:szCs w:val="22"/>
                    </w:rPr>
                    <w:t>nnes âgées en perte d’autonomie</w:t>
                  </w:r>
                  <w:r w:rsidR="005D6FD1" w:rsidRPr="00BA2755">
                    <w:rPr>
                      <w:rFonts w:ascii="Arial" w:hAnsi="Arial" w:cs="Arial"/>
                      <w:sz w:val="22"/>
                      <w:szCs w:val="22"/>
                    </w:rPr>
                    <w:t xml:space="preserve"> </w:t>
                  </w:r>
                  <w:r w:rsidR="00F42A78" w:rsidRPr="00BA2755">
                    <w:rPr>
                      <w:rFonts w:ascii="Arial" w:hAnsi="Arial" w:cs="Arial"/>
                      <w:sz w:val="22"/>
                      <w:szCs w:val="22"/>
                    </w:rPr>
                    <w:t>de conserver l’environnement d’un « chez soi » tout en bénéficiant sur place d’un accompagnement de qualité et pérenne.</w:t>
                  </w:r>
                </w:p>
                <w:p w14:paraId="6A270A73" w14:textId="630004AD" w:rsidR="00A57AA4" w:rsidRDefault="00A57AA4" w:rsidP="00A57AA4">
                  <w:pPr>
                    <w:spacing w:before="120" w:after="120" w:line="276" w:lineRule="auto"/>
                    <w:jc w:val="both"/>
                    <w:rPr>
                      <w:rFonts w:ascii="Arial" w:hAnsi="Arial" w:cs="Arial"/>
                      <w:color w:val="000000"/>
                      <w:sz w:val="22"/>
                      <w:szCs w:val="22"/>
                    </w:rPr>
                  </w:pPr>
                  <w:r>
                    <w:rPr>
                      <w:rFonts w:ascii="Arial" w:hAnsi="Arial" w:cs="Arial"/>
                      <w:sz w:val="22"/>
                      <w:szCs w:val="22"/>
                    </w:rPr>
                    <w:t>Pour faire avancer</w:t>
                  </w:r>
                  <w:r w:rsidR="00035B81">
                    <w:rPr>
                      <w:rFonts w:ascii="Arial" w:hAnsi="Arial" w:cs="Arial"/>
                      <w:sz w:val="22"/>
                      <w:szCs w:val="22"/>
                    </w:rPr>
                    <w:t xml:space="preserve"> rapidement</w:t>
                  </w:r>
                  <w:r>
                    <w:rPr>
                      <w:rFonts w:ascii="Arial" w:hAnsi="Arial" w:cs="Arial"/>
                      <w:sz w:val="22"/>
                      <w:szCs w:val="22"/>
                    </w:rPr>
                    <w:t xml:space="preserve"> les projets d’habitat inclusif, </w:t>
                  </w:r>
                  <w:r>
                    <w:rPr>
                      <w:rFonts w:ascii="Arial" w:hAnsi="Arial" w:cs="Arial"/>
                      <w:color w:val="000000"/>
                      <w:sz w:val="22"/>
                      <w:szCs w:val="22"/>
                    </w:rPr>
                    <w:t>l</w:t>
                  </w:r>
                  <w:r w:rsidRPr="00BA2755">
                    <w:rPr>
                      <w:rFonts w:ascii="Arial" w:hAnsi="Arial" w:cs="Arial"/>
                      <w:color w:val="000000"/>
                      <w:sz w:val="22"/>
                      <w:szCs w:val="22"/>
                    </w:rPr>
                    <w:t>a mobilisation des services de l’État et de la C</w:t>
                  </w:r>
                  <w:r w:rsidR="000D0061">
                    <w:rPr>
                      <w:rFonts w:ascii="Arial" w:hAnsi="Arial" w:cs="Arial"/>
                      <w:color w:val="000000"/>
                      <w:sz w:val="22"/>
                      <w:szCs w:val="22"/>
                    </w:rPr>
                    <w:t>aisse nationale de solidarité pour l’autonomie (CN</w:t>
                  </w:r>
                  <w:r w:rsidRPr="00BA2755">
                    <w:rPr>
                      <w:rFonts w:ascii="Arial" w:hAnsi="Arial" w:cs="Arial"/>
                      <w:color w:val="000000"/>
                      <w:sz w:val="22"/>
                      <w:szCs w:val="22"/>
                    </w:rPr>
                    <w:t>SA</w:t>
                  </w:r>
                  <w:r w:rsidR="000D0061">
                    <w:rPr>
                      <w:rFonts w:ascii="Arial" w:hAnsi="Arial" w:cs="Arial"/>
                      <w:color w:val="000000"/>
                      <w:sz w:val="22"/>
                      <w:szCs w:val="22"/>
                    </w:rPr>
                    <w:t>)</w:t>
                  </w:r>
                  <w:r>
                    <w:rPr>
                      <w:rFonts w:ascii="Arial" w:hAnsi="Arial" w:cs="Arial"/>
                      <w:color w:val="000000"/>
                      <w:sz w:val="22"/>
                      <w:szCs w:val="22"/>
                    </w:rPr>
                    <w:t xml:space="preserve"> aux côtés des collectivités territoriales et des porteurs de projet</w:t>
                  </w:r>
                  <w:r w:rsidR="00FF6A37">
                    <w:rPr>
                      <w:rFonts w:ascii="Arial" w:hAnsi="Arial" w:cs="Arial"/>
                      <w:color w:val="000000"/>
                      <w:sz w:val="22"/>
                      <w:szCs w:val="22"/>
                    </w:rPr>
                    <w:t>,</w:t>
                  </w:r>
                  <w:r>
                    <w:rPr>
                      <w:rFonts w:ascii="Arial" w:hAnsi="Arial" w:cs="Arial"/>
                      <w:color w:val="000000"/>
                      <w:sz w:val="22"/>
                      <w:szCs w:val="22"/>
                    </w:rPr>
                    <w:t xml:space="preserve"> est</w:t>
                  </w:r>
                  <w:r w:rsidR="00035B81">
                    <w:rPr>
                      <w:rFonts w:ascii="Arial" w:hAnsi="Arial" w:cs="Arial"/>
                      <w:color w:val="000000"/>
                      <w:sz w:val="22"/>
                      <w:szCs w:val="22"/>
                    </w:rPr>
                    <w:t xml:space="preserve"> forte</w:t>
                  </w:r>
                  <w:r>
                    <w:rPr>
                      <w:rFonts w:ascii="Arial" w:hAnsi="Arial" w:cs="Arial"/>
                      <w:color w:val="000000"/>
                      <w:sz w:val="22"/>
                      <w:szCs w:val="22"/>
                    </w:rPr>
                    <w:t xml:space="preserve">. Elle se décline au plus près de chaque territoire avec une conférence des financeurs de l’habitat inclusif associant le Conseil départemental, l’Agence régionale de santé, le préfet et les autres acteurs locaux pertinents. </w:t>
                  </w:r>
                </w:p>
                <w:p w14:paraId="049E195E" w14:textId="17FB7D61" w:rsidR="00F5001C" w:rsidRDefault="00035B81" w:rsidP="00035B81">
                  <w:pPr>
                    <w:spacing w:before="120" w:after="120" w:line="276" w:lineRule="auto"/>
                    <w:jc w:val="both"/>
                    <w:rPr>
                      <w:rFonts w:ascii="Arial" w:hAnsi="Arial" w:cs="Arial"/>
                      <w:color w:val="000000"/>
                      <w:sz w:val="22"/>
                      <w:szCs w:val="22"/>
                    </w:rPr>
                  </w:pPr>
                  <w:r>
                    <w:rPr>
                      <w:rFonts w:ascii="Arial" w:hAnsi="Arial" w:cs="Arial"/>
                      <w:color w:val="000000"/>
                      <w:sz w:val="22"/>
                      <w:szCs w:val="22"/>
                    </w:rPr>
                    <w:t>Afin d’inciter les départements à s’engager rapidement dans ce modèle, la CNSA déploie avec succès l</w:t>
                  </w:r>
                  <w:r w:rsidRPr="00BA2755">
                    <w:rPr>
                      <w:rFonts w:ascii="Arial" w:hAnsi="Arial" w:cs="Arial"/>
                      <w:color w:val="000000"/>
                      <w:sz w:val="22"/>
                      <w:szCs w:val="22"/>
                    </w:rPr>
                    <w:t xml:space="preserve">’Aide à la Vie Partagée (AVP) octroyée à tout résident </w:t>
                  </w:r>
                  <w:r>
                    <w:rPr>
                      <w:rFonts w:ascii="Arial" w:hAnsi="Arial" w:cs="Arial"/>
                      <w:color w:val="000000"/>
                      <w:sz w:val="22"/>
                      <w:szCs w:val="22"/>
                    </w:rPr>
                    <w:t>d'un H</w:t>
                  </w:r>
                  <w:r w:rsidRPr="00BA2755">
                    <w:rPr>
                      <w:rFonts w:ascii="Arial" w:hAnsi="Arial" w:cs="Arial"/>
                      <w:color w:val="000000"/>
                      <w:sz w:val="22"/>
                      <w:szCs w:val="22"/>
                    </w:rPr>
                    <w:t>abitat inclusif dont le bailleur ou l'association partenaire a passé une convention avec le département.</w:t>
                  </w:r>
                  <w:r>
                    <w:rPr>
                      <w:rFonts w:ascii="Arial" w:hAnsi="Arial" w:cs="Arial"/>
                      <w:color w:val="000000"/>
                      <w:sz w:val="22"/>
                      <w:szCs w:val="22"/>
                    </w:rPr>
                    <w:t xml:space="preserve"> </w:t>
                  </w:r>
                  <w:r w:rsidRPr="00BA2755">
                    <w:rPr>
                      <w:rFonts w:ascii="Arial" w:hAnsi="Arial" w:cs="Arial"/>
                      <w:color w:val="000000"/>
                      <w:sz w:val="22"/>
                      <w:szCs w:val="22"/>
                    </w:rPr>
                    <w:t xml:space="preserve">Les conventions d’AVP </w:t>
                  </w:r>
                  <w:r w:rsidRPr="00BA2755">
                    <w:rPr>
                      <w:rFonts w:ascii="Arial" w:hAnsi="Arial" w:cs="Arial"/>
                      <w:color w:val="000000"/>
                      <w:sz w:val="22"/>
                      <w:szCs w:val="22"/>
                    </w:rPr>
                    <w:lastRenderedPageBreak/>
                    <w:t>signées avec les départements</w:t>
                  </w:r>
                  <w:r>
                    <w:rPr>
                      <w:rFonts w:ascii="Arial" w:hAnsi="Arial" w:cs="Arial"/>
                      <w:color w:val="000000"/>
                      <w:sz w:val="22"/>
                      <w:szCs w:val="22"/>
                    </w:rPr>
                    <w:t xml:space="preserve"> jusqu’au 31 décembre 2022 s</w:t>
                  </w:r>
                  <w:r w:rsidRPr="00BA2755">
                    <w:rPr>
                      <w:rFonts w:ascii="Arial" w:hAnsi="Arial" w:cs="Arial"/>
                      <w:color w:val="000000"/>
                      <w:sz w:val="22"/>
                      <w:szCs w:val="22"/>
                    </w:rPr>
                    <w:t xml:space="preserve">ont cofinancées à hauteur de 80% par la </w:t>
                  </w:r>
                  <w:r>
                    <w:rPr>
                      <w:rFonts w:ascii="Arial" w:hAnsi="Arial" w:cs="Arial"/>
                      <w:color w:val="000000"/>
                      <w:sz w:val="22"/>
                      <w:szCs w:val="22"/>
                    </w:rPr>
                    <w:t>CNSA</w:t>
                  </w:r>
                  <w:r w:rsidR="00D95877">
                    <w:rPr>
                      <w:rFonts w:ascii="Arial" w:hAnsi="Arial" w:cs="Arial"/>
                      <w:color w:val="000000"/>
                      <w:sz w:val="22"/>
                      <w:szCs w:val="22"/>
                    </w:rPr>
                    <w:t xml:space="preserve"> pendant 7 années. </w:t>
                  </w:r>
                </w:p>
                <w:p w14:paraId="22E32BF5" w14:textId="177363E5" w:rsidR="00035B81" w:rsidRDefault="000D0061" w:rsidP="00035B81">
                  <w:pPr>
                    <w:spacing w:before="120" w:after="120" w:line="276" w:lineRule="auto"/>
                    <w:jc w:val="both"/>
                    <w:rPr>
                      <w:rFonts w:ascii="Arial" w:hAnsi="Arial" w:cs="Arial"/>
                      <w:color w:val="000000"/>
                      <w:sz w:val="22"/>
                      <w:szCs w:val="22"/>
                    </w:rPr>
                  </w:pPr>
                  <w:r>
                    <w:rPr>
                      <w:rFonts w:ascii="Arial" w:hAnsi="Arial" w:cs="Arial"/>
                      <w:color w:val="000000"/>
                      <w:sz w:val="22"/>
                      <w:szCs w:val="22"/>
                    </w:rPr>
                    <w:t>À</w:t>
                  </w:r>
                  <w:r w:rsidR="00035B81">
                    <w:rPr>
                      <w:rFonts w:ascii="Arial" w:hAnsi="Arial" w:cs="Arial"/>
                      <w:color w:val="000000"/>
                      <w:sz w:val="22"/>
                      <w:szCs w:val="22"/>
                    </w:rPr>
                    <w:t xml:space="preserve"> ce jour, </w:t>
                  </w:r>
                  <w:r w:rsidR="00F5001C">
                    <w:rPr>
                      <w:rFonts w:ascii="Arial" w:hAnsi="Arial" w:cs="Arial"/>
                      <w:color w:val="000000"/>
                      <w:sz w:val="22"/>
                      <w:szCs w:val="22"/>
                    </w:rPr>
                    <w:t xml:space="preserve">près de 30 départements </w:t>
                  </w:r>
                  <w:r>
                    <w:rPr>
                      <w:rFonts w:ascii="Arial" w:hAnsi="Arial" w:cs="Arial"/>
                      <w:color w:val="000000"/>
                      <w:sz w:val="22"/>
                      <w:szCs w:val="22"/>
                    </w:rPr>
                    <w:t xml:space="preserve">se </w:t>
                  </w:r>
                  <w:r w:rsidR="00F5001C">
                    <w:rPr>
                      <w:rFonts w:ascii="Arial" w:hAnsi="Arial" w:cs="Arial"/>
                      <w:color w:val="000000"/>
                      <w:sz w:val="22"/>
                      <w:szCs w:val="22"/>
                    </w:rPr>
                    <w:t xml:space="preserve">sont engagés dans cette démarche : </w:t>
                  </w:r>
                  <w:r w:rsidR="00035B81">
                    <w:rPr>
                      <w:rFonts w:ascii="Arial" w:hAnsi="Arial" w:cs="Arial"/>
                      <w:color w:val="000000"/>
                      <w:sz w:val="22"/>
                      <w:szCs w:val="22"/>
                    </w:rPr>
                    <w:t>8 départements ont si</w:t>
                  </w:r>
                  <w:r w:rsidR="00F5001C">
                    <w:rPr>
                      <w:rFonts w:ascii="Arial" w:hAnsi="Arial" w:cs="Arial"/>
                      <w:color w:val="000000"/>
                      <w:sz w:val="22"/>
                      <w:szCs w:val="22"/>
                    </w:rPr>
                    <w:t>gné une convention et 22</w:t>
                  </w:r>
                  <w:r w:rsidR="00035B81">
                    <w:rPr>
                      <w:rFonts w:ascii="Arial" w:hAnsi="Arial" w:cs="Arial"/>
                      <w:color w:val="000000"/>
                      <w:sz w:val="22"/>
                      <w:szCs w:val="22"/>
                    </w:rPr>
                    <w:t xml:space="preserve"> autres le feront d’ici la fin de l’année 2021</w:t>
                  </w:r>
                  <w:r w:rsidR="00F5001C">
                    <w:rPr>
                      <w:rFonts w:ascii="Arial" w:hAnsi="Arial" w:cs="Arial"/>
                      <w:color w:val="000000"/>
                      <w:sz w:val="22"/>
                      <w:szCs w:val="22"/>
                    </w:rPr>
                    <w:t xml:space="preserve"> ou début </w:t>
                  </w:r>
                  <w:r w:rsidR="00035B81">
                    <w:rPr>
                      <w:rFonts w:ascii="Arial" w:hAnsi="Arial" w:cs="Arial"/>
                      <w:color w:val="000000"/>
                      <w:sz w:val="22"/>
                      <w:szCs w:val="22"/>
                    </w:rPr>
                    <w:t>2022</w:t>
                  </w:r>
                  <w:r w:rsidR="00F5001C">
                    <w:rPr>
                      <w:rFonts w:ascii="Arial" w:hAnsi="Arial" w:cs="Arial"/>
                      <w:color w:val="000000"/>
                      <w:sz w:val="22"/>
                      <w:szCs w:val="22"/>
                    </w:rPr>
                    <w:t xml:space="preserve">. L’objectif </w:t>
                  </w:r>
                  <w:r w:rsidR="00D95877">
                    <w:rPr>
                      <w:rFonts w:ascii="Arial" w:hAnsi="Arial" w:cs="Arial"/>
                      <w:color w:val="000000"/>
                      <w:sz w:val="22"/>
                      <w:szCs w:val="22"/>
                    </w:rPr>
                    <w:t>fixé à</w:t>
                  </w:r>
                  <w:r w:rsidR="00F5001C">
                    <w:rPr>
                      <w:rFonts w:ascii="Arial" w:hAnsi="Arial" w:cs="Arial"/>
                      <w:color w:val="000000"/>
                      <w:sz w:val="22"/>
                      <w:szCs w:val="22"/>
                    </w:rPr>
                    <w:t xml:space="preserve"> </w:t>
                  </w:r>
                  <w:r w:rsidR="00035B81" w:rsidRPr="00BA2755">
                    <w:rPr>
                      <w:rFonts w:ascii="Arial" w:hAnsi="Arial" w:cs="Arial"/>
                      <w:color w:val="000000"/>
                      <w:sz w:val="22"/>
                      <w:szCs w:val="22"/>
                    </w:rPr>
                    <w:t xml:space="preserve">60 </w:t>
                  </w:r>
                  <w:r w:rsidR="00F5001C">
                    <w:rPr>
                      <w:rFonts w:ascii="Arial" w:hAnsi="Arial" w:cs="Arial"/>
                      <w:color w:val="000000"/>
                      <w:sz w:val="22"/>
                      <w:szCs w:val="22"/>
                    </w:rPr>
                    <w:t xml:space="preserve">départements </w:t>
                  </w:r>
                  <w:r w:rsidR="002D5921">
                    <w:rPr>
                      <w:rFonts w:ascii="Arial" w:hAnsi="Arial" w:cs="Arial"/>
                      <w:color w:val="000000"/>
                      <w:sz w:val="22"/>
                      <w:szCs w:val="22"/>
                    </w:rPr>
                    <w:t xml:space="preserve">pilotes </w:t>
                  </w:r>
                  <w:r w:rsidR="00F5001C">
                    <w:rPr>
                      <w:rFonts w:ascii="Arial" w:hAnsi="Arial" w:cs="Arial"/>
                      <w:color w:val="000000"/>
                      <w:sz w:val="22"/>
                      <w:szCs w:val="22"/>
                    </w:rPr>
                    <w:t xml:space="preserve">impliqués dans ce dispositif à la fin </w:t>
                  </w:r>
                  <w:r w:rsidR="00D95877">
                    <w:rPr>
                      <w:rFonts w:ascii="Arial" w:hAnsi="Arial" w:cs="Arial"/>
                      <w:color w:val="000000"/>
                      <w:sz w:val="22"/>
                      <w:szCs w:val="22"/>
                    </w:rPr>
                    <w:t xml:space="preserve">2022 sera atteint puisque près de 71 départements ont fait part de leur intérêt pour le dispositif. </w:t>
                  </w:r>
                </w:p>
                <w:p w14:paraId="082AF5E6" w14:textId="1B43C1CB" w:rsidR="00F5001C" w:rsidRDefault="00F5001C" w:rsidP="00A57AA4">
                  <w:pPr>
                    <w:spacing w:before="120" w:after="120" w:line="276" w:lineRule="auto"/>
                    <w:jc w:val="both"/>
                    <w:rPr>
                      <w:rFonts w:ascii="Arial" w:hAnsi="Arial" w:cs="Arial"/>
                      <w:color w:val="000000"/>
                      <w:sz w:val="22"/>
                      <w:szCs w:val="22"/>
                    </w:rPr>
                  </w:pPr>
                  <w:r>
                    <w:rPr>
                      <w:rFonts w:ascii="Arial" w:hAnsi="Arial" w:cs="Arial"/>
                      <w:color w:val="000000"/>
                      <w:sz w:val="22"/>
                      <w:szCs w:val="22"/>
                    </w:rPr>
                    <w:t>Sur les 8</w:t>
                  </w:r>
                  <w:r w:rsidR="00D95877">
                    <w:rPr>
                      <w:rFonts w:ascii="Arial" w:hAnsi="Arial" w:cs="Arial"/>
                      <w:color w:val="000000"/>
                      <w:sz w:val="22"/>
                      <w:szCs w:val="22"/>
                    </w:rPr>
                    <w:t xml:space="preserve"> premiers</w:t>
                  </w:r>
                  <w:r>
                    <w:rPr>
                      <w:rFonts w:ascii="Arial" w:hAnsi="Arial" w:cs="Arial"/>
                      <w:color w:val="000000"/>
                      <w:sz w:val="22"/>
                      <w:szCs w:val="22"/>
                    </w:rPr>
                    <w:t xml:space="preserve"> départements signataires,</w:t>
                  </w:r>
                  <w:r w:rsidR="002D5921">
                    <w:rPr>
                      <w:rFonts w:ascii="Arial" w:hAnsi="Arial" w:cs="Arial"/>
                      <w:color w:val="000000"/>
                      <w:sz w:val="22"/>
                      <w:szCs w:val="22"/>
                    </w:rPr>
                    <w:t xml:space="preserve"> ce sont</w:t>
                  </w:r>
                  <w:r>
                    <w:rPr>
                      <w:rFonts w:ascii="Arial" w:hAnsi="Arial" w:cs="Arial"/>
                      <w:color w:val="000000"/>
                      <w:sz w:val="22"/>
                      <w:szCs w:val="22"/>
                    </w:rPr>
                    <w:t xml:space="preserve"> </w:t>
                  </w:r>
                  <w:r w:rsidR="00D95877">
                    <w:rPr>
                      <w:rFonts w:ascii="Arial" w:hAnsi="Arial" w:cs="Arial"/>
                      <w:color w:val="000000"/>
                      <w:sz w:val="22"/>
                      <w:szCs w:val="22"/>
                    </w:rPr>
                    <w:t xml:space="preserve">219 habitats inclusifs </w:t>
                  </w:r>
                  <w:r w:rsidR="002D5921">
                    <w:rPr>
                      <w:rFonts w:ascii="Arial" w:hAnsi="Arial" w:cs="Arial"/>
                      <w:color w:val="000000"/>
                      <w:sz w:val="22"/>
                      <w:szCs w:val="22"/>
                    </w:rPr>
                    <w:t xml:space="preserve">qui </w:t>
                  </w:r>
                  <w:r w:rsidR="00D95877">
                    <w:rPr>
                      <w:rFonts w:ascii="Arial" w:hAnsi="Arial" w:cs="Arial"/>
                      <w:color w:val="000000"/>
                      <w:sz w:val="22"/>
                      <w:szCs w:val="22"/>
                    </w:rPr>
                    <w:t>ont fait l’objet d’</w:t>
                  </w:r>
                  <w:r w:rsidR="002D5921">
                    <w:rPr>
                      <w:rFonts w:ascii="Arial" w:hAnsi="Arial" w:cs="Arial"/>
                      <w:color w:val="000000"/>
                      <w:sz w:val="22"/>
                      <w:szCs w:val="22"/>
                    </w:rPr>
                    <w:t>un financement</w:t>
                  </w:r>
                  <w:r w:rsidR="00D95877">
                    <w:rPr>
                      <w:rFonts w:ascii="Arial" w:hAnsi="Arial" w:cs="Arial"/>
                      <w:color w:val="000000"/>
                      <w:sz w:val="22"/>
                      <w:szCs w:val="22"/>
                    </w:rPr>
                    <w:t xml:space="preserve"> avec le déploiement de l’aide à la vie partagée pour </w:t>
                  </w:r>
                  <w:r w:rsidR="002D5921">
                    <w:rPr>
                      <w:rFonts w:ascii="Arial" w:hAnsi="Arial" w:cs="Arial"/>
                      <w:color w:val="000000"/>
                      <w:sz w:val="22"/>
                      <w:szCs w:val="22"/>
                    </w:rPr>
                    <w:t xml:space="preserve">866 personnes en situation de handicap et 607 personnes âgées. </w:t>
                  </w:r>
                </w:p>
                <w:p w14:paraId="5023D9F9" w14:textId="76B1179C" w:rsidR="002D5921" w:rsidRDefault="002D5921" w:rsidP="00A57AA4">
                  <w:pPr>
                    <w:spacing w:before="120" w:after="120" w:line="276" w:lineRule="auto"/>
                    <w:jc w:val="both"/>
                    <w:rPr>
                      <w:rFonts w:ascii="Arial" w:hAnsi="Arial" w:cs="Arial"/>
                      <w:color w:val="000000"/>
                      <w:sz w:val="22"/>
                      <w:szCs w:val="22"/>
                    </w:rPr>
                  </w:pPr>
                  <w:r>
                    <w:rPr>
                      <w:rFonts w:ascii="Arial" w:hAnsi="Arial" w:cs="Arial"/>
                      <w:color w:val="000000"/>
                      <w:sz w:val="22"/>
                      <w:szCs w:val="22"/>
                    </w:rPr>
                    <w:t xml:space="preserve">Le </w:t>
                  </w:r>
                  <w:r w:rsidR="000D0061">
                    <w:rPr>
                      <w:rFonts w:ascii="Arial" w:hAnsi="Arial" w:cs="Arial"/>
                      <w:color w:val="000000"/>
                      <w:sz w:val="22"/>
                      <w:szCs w:val="22"/>
                    </w:rPr>
                    <w:t>G</w:t>
                  </w:r>
                  <w:r>
                    <w:rPr>
                      <w:rFonts w:ascii="Arial" w:hAnsi="Arial" w:cs="Arial"/>
                      <w:color w:val="000000"/>
                      <w:sz w:val="22"/>
                      <w:szCs w:val="22"/>
                    </w:rPr>
                    <w:t>ouvernement s’est attaché à faciliter l’émergence de ces projets</w:t>
                  </w:r>
                  <w:r w:rsidR="00D03576">
                    <w:rPr>
                      <w:rFonts w:ascii="Arial" w:hAnsi="Arial" w:cs="Arial"/>
                      <w:color w:val="000000"/>
                      <w:sz w:val="22"/>
                      <w:szCs w:val="22"/>
                    </w:rPr>
                    <w:t xml:space="preserve">, notamment dans le parc social, </w:t>
                  </w:r>
                  <w:r>
                    <w:rPr>
                      <w:rFonts w:ascii="Arial" w:hAnsi="Arial" w:cs="Arial"/>
                      <w:color w:val="000000"/>
                      <w:sz w:val="22"/>
                      <w:szCs w:val="22"/>
                    </w:rPr>
                    <w:t xml:space="preserve">en créant les conditions juridiques permettant de sécuriser les porteurs par la publication de différents décrets mais aussi </w:t>
                  </w:r>
                  <w:r w:rsidR="00186D03">
                    <w:rPr>
                      <w:rFonts w:ascii="Arial" w:hAnsi="Arial" w:cs="Arial"/>
                      <w:color w:val="000000"/>
                      <w:sz w:val="22"/>
                      <w:szCs w:val="22"/>
                    </w:rPr>
                    <w:t xml:space="preserve">par la parution de la circulaire du 6 septembre 2021 relative au plan interministériel de développement de l’habitat inclusif. Le projet de loi relatif à la différenciation, la décentralisation, la déconcentration et portant diverses mesures de simplification de l’action publique locale (3DS) lèvera également des freins qui avaient pu être identifiés par les acteurs territoriaux.  </w:t>
                  </w:r>
                </w:p>
                <w:p w14:paraId="08117047" w14:textId="7DA56AA3" w:rsidR="00B36097" w:rsidRPr="00186D03" w:rsidRDefault="00186D03" w:rsidP="00B36097">
                  <w:pPr>
                    <w:spacing w:before="120" w:after="120" w:line="276" w:lineRule="auto"/>
                    <w:jc w:val="both"/>
                    <w:rPr>
                      <w:rFonts w:ascii="Arial" w:hAnsi="Arial" w:cs="Arial"/>
                      <w:color w:val="000000"/>
                      <w:sz w:val="22"/>
                      <w:szCs w:val="22"/>
                    </w:rPr>
                  </w:pPr>
                  <w:r>
                    <w:rPr>
                      <w:rFonts w:ascii="Arial" w:hAnsi="Arial" w:cs="Arial"/>
                      <w:color w:val="000000"/>
                      <w:sz w:val="22"/>
                      <w:szCs w:val="22"/>
                    </w:rPr>
                    <w:t>P</w:t>
                  </w:r>
                  <w:r w:rsidR="00A57AA4" w:rsidRPr="00BA2755">
                    <w:rPr>
                      <w:rFonts w:ascii="Arial" w:hAnsi="Arial" w:cs="Arial"/>
                      <w:color w:val="000000"/>
                      <w:sz w:val="22"/>
                      <w:szCs w:val="22"/>
                    </w:rPr>
                    <w:t xml:space="preserve">our permettre l’émergence de conditions propices à l’accompagnement </w:t>
                  </w:r>
                  <w:r>
                    <w:rPr>
                      <w:rFonts w:ascii="Arial" w:hAnsi="Arial" w:cs="Arial"/>
                      <w:color w:val="000000"/>
                      <w:sz w:val="22"/>
                      <w:szCs w:val="22"/>
                    </w:rPr>
                    <w:t>et au développement des projets,</w:t>
                  </w:r>
                  <w:r w:rsidRPr="00186D03">
                    <w:t xml:space="preserve"> </w:t>
                  </w:r>
                  <w:r>
                    <w:t>u</w:t>
                  </w:r>
                  <w:r w:rsidRPr="00186D03">
                    <w:rPr>
                      <w:rFonts w:ascii="Arial" w:hAnsi="Arial" w:cs="Arial"/>
                      <w:color w:val="000000"/>
                      <w:sz w:val="22"/>
                      <w:szCs w:val="22"/>
                    </w:rPr>
                    <w:t>n appel à manifestation d’intérêt permanent</w:t>
                  </w:r>
                  <w:r>
                    <w:rPr>
                      <w:rFonts w:ascii="Arial" w:hAnsi="Arial" w:cs="Arial"/>
                      <w:color w:val="000000"/>
                      <w:sz w:val="22"/>
                      <w:szCs w:val="22"/>
                    </w:rPr>
                    <w:t xml:space="preserve"> a été </w:t>
                  </w:r>
                  <w:r w:rsidR="00B36097">
                    <w:rPr>
                      <w:rFonts w:ascii="Arial" w:hAnsi="Arial" w:cs="Arial"/>
                      <w:color w:val="000000"/>
                      <w:sz w:val="22"/>
                      <w:szCs w:val="22"/>
                    </w:rPr>
                    <w:t xml:space="preserve">également </w:t>
                  </w:r>
                  <w:r>
                    <w:rPr>
                      <w:rFonts w:ascii="Arial" w:hAnsi="Arial" w:cs="Arial"/>
                      <w:color w:val="000000"/>
                      <w:sz w:val="22"/>
                      <w:szCs w:val="22"/>
                    </w:rPr>
                    <w:t>ouvert dans le cadre du</w:t>
                  </w:r>
                  <w:r w:rsidR="00A57AA4" w:rsidRPr="00BA2755">
                    <w:rPr>
                      <w:rFonts w:ascii="Arial" w:hAnsi="Arial" w:cs="Arial"/>
                      <w:color w:val="000000"/>
                      <w:sz w:val="22"/>
                      <w:szCs w:val="22"/>
                    </w:rPr>
                    <w:t xml:space="preserve"> programme « Petites Villes de Demain » de </w:t>
                  </w:r>
                  <w:r>
                    <w:rPr>
                      <w:rFonts w:ascii="Arial" w:hAnsi="Arial" w:cs="Arial"/>
                      <w:color w:val="000000"/>
                      <w:sz w:val="22"/>
                      <w:szCs w:val="22"/>
                    </w:rPr>
                    <w:t xml:space="preserve">l’Agence nationale de la Cohésion des territoires (ANCT). </w:t>
                  </w:r>
                  <w:r w:rsidR="00B36097" w:rsidRPr="00186D03">
                    <w:rPr>
                      <w:rFonts w:ascii="Arial" w:hAnsi="Arial" w:cs="Arial"/>
                      <w:color w:val="000000"/>
                      <w:sz w:val="22"/>
                      <w:szCs w:val="22"/>
                    </w:rPr>
                    <w:t>100 premières collectivités bénéficieront en 2022 de 1,5 million d’euros dédiés à l’accompagnement des lauréats en ingénierie pour démarrer et développer leur projet : études pré-opérationnelles, montage de l’opération, dimension sociale et inclusive du projet</w:t>
                  </w:r>
                  <w:r w:rsidR="000D0061">
                    <w:rPr>
                      <w:rFonts w:ascii="Arial" w:hAnsi="Arial" w:cs="Arial"/>
                      <w:color w:val="000000"/>
                      <w:sz w:val="22"/>
                      <w:szCs w:val="22"/>
                    </w:rPr>
                    <w:t>.</w:t>
                  </w:r>
                  <w:r w:rsidR="00B36097" w:rsidRPr="00186D03">
                    <w:rPr>
                      <w:rFonts w:ascii="Arial" w:hAnsi="Arial" w:cs="Arial"/>
                      <w:color w:val="000000"/>
                      <w:sz w:val="22"/>
                      <w:szCs w:val="22"/>
                    </w:rPr>
                    <w:t xml:space="preserve"> Ce soutien est complété d’une anticipation des procédures et d’une mise en visibilité sur le catalogue national dans une logique de site clé en main</w:t>
                  </w:r>
                  <w:r w:rsidR="00B36097">
                    <w:rPr>
                      <w:rFonts w:ascii="Arial" w:hAnsi="Arial" w:cs="Arial"/>
                      <w:color w:val="000000"/>
                      <w:sz w:val="22"/>
                      <w:szCs w:val="22"/>
                    </w:rPr>
                    <w:t xml:space="preserve">. </w:t>
                  </w:r>
                </w:p>
                <w:p w14:paraId="4307F1F6" w14:textId="55B8D10E" w:rsidR="00186D03" w:rsidRPr="00186D03" w:rsidRDefault="00186D03" w:rsidP="00186D03">
                  <w:pPr>
                    <w:spacing w:before="120" w:after="120" w:line="276" w:lineRule="auto"/>
                    <w:jc w:val="both"/>
                    <w:rPr>
                      <w:rFonts w:ascii="Arial" w:hAnsi="Arial" w:cs="Arial"/>
                      <w:color w:val="000000"/>
                      <w:sz w:val="22"/>
                      <w:szCs w:val="22"/>
                    </w:rPr>
                  </w:pPr>
                  <w:r w:rsidRPr="00186D03">
                    <w:rPr>
                      <w:rFonts w:ascii="Arial" w:hAnsi="Arial" w:cs="Arial"/>
                      <w:color w:val="000000"/>
                      <w:sz w:val="22"/>
                      <w:szCs w:val="22"/>
                    </w:rPr>
                    <w:t>Ces projets contribueront à revitaliser les centres-villes en s’inscrivant pleinement dans la transition d</w:t>
                  </w:r>
                  <w:r w:rsidR="00B36097">
                    <w:rPr>
                      <w:rFonts w:ascii="Arial" w:hAnsi="Arial" w:cs="Arial"/>
                      <w:color w:val="000000"/>
                      <w:sz w:val="22"/>
                      <w:szCs w:val="22"/>
                    </w:rPr>
                    <w:t>émographique de ces territoires</w:t>
                  </w:r>
                  <w:r w:rsidRPr="00186D03">
                    <w:rPr>
                      <w:rFonts w:ascii="Arial" w:hAnsi="Arial" w:cs="Arial"/>
                      <w:color w:val="000000"/>
                      <w:sz w:val="22"/>
                      <w:szCs w:val="22"/>
                    </w:rPr>
                    <w:t>.</w:t>
                  </w:r>
                </w:p>
                <w:p w14:paraId="4DB978A1" w14:textId="581951FA" w:rsidR="00A57AA4" w:rsidRPr="00B36097" w:rsidRDefault="00186D03" w:rsidP="00BF7CDB">
                  <w:pPr>
                    <w:spacing w:before="120" w:after="120" w:line="276" w:lineRule="auto"/>
                    <w:jc w:val="both"/>
                    <w:rPr>
                      <w:rFonts w:ascii="Arial" w:hAnsi="Arial" w:cs="Arial"/>
                      <w:color w:val="000000"/>
                      <w:sz w:val="22"/>
                      <w:szCs w:val="22"/>
                    </w:rPr>
                  </w:pPr>
                  <w:r w:rsidRPr="00186D03">
                    <w:rPr>
                      <w:rFonts w:ascii="Arial" w:hAnsi="Arial" w:cs="Arial"/>
                      <w:noProof/>
                      <w:color w:val="000000"/>
                      <w:sz w:val="22"/>
                      <w:szCs w:val="22"/>
                    </w:rPr>
                    <mc:AlternateContent>
                      <mc:Choice Requires="wps">
                        <w:drawing>
                          <wp:inline distT="0" distB="0" distL="0" distR="0" wp14:anchorId="11B1C807" wp14:editId="0C5C806D">
                            <wp:extent cx="76200" cy="104775"/>
                            <wp:effectExtent l="0" t="0" r="0" b="0"/>
                            <wp:docPr id="2" name="Rectangle 2"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04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5BB57" id="Rectangle 2" o:spid="_x0000_s1026" alt="-" style="width:6pt;height: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" filled="f" stroked="f">
                            <o:lock v:ext="edit" aspectratio="t"/>
                            <w10:anchorlock/>
                          </v:rect>
                        </w:pict>
                      </mc:Fallback>
                    </mc:AlternateContent>
                  </w:r>
                </w:p>
                <w:p w14:paraId="440DF9AA" w14:textId="7ED2718E" w:rsidR="009C5863" w:rsidRPr="00BD02DC" w:rsidRDefault="00777523" w:rsidP="00FF6A37">
                  <w:pPr>
                    <w:spacing w:before="120" w:after="120" w:line="276" w:lineRule="auto"/>
                    <w:jc w:val="both"/>
                    <w:rPr>
                      <w:rFonts w:ascii="Arial" w:hAnsi="Arial" w:cs="Arial"/>
                      <w:b/>
                      <w:i/>
                      <w:sz w:val="22"/>
                      <w:szCs w:val="22"/>
                    </w:rPr>
                  </w:pPr>
                  <w:r w:rsidRPr="00BA2755">
                    <w:rPr>
                      <w:rFonts w:ascii="Arial" w:hAnsi="Arial" w:cs="Arial"/>
                      <w:b/>
                      <w:sz w:val="22"/>
                      <w:szCs w:val="22"/>
                    </w:rPr>
                    <w:t>Pour Emma</w:t>
                  </w:r>
                  <w:r w:rsidR="00BA2755" w:rsidRPr="00BA2755">
                    <w:rPr>
                      <w:rFonts w:ascii="Arial" w:hAnsi="Arial" w:cs="Arial"/>
                      <w:b/>
                      <w:sz w:val="22"/>
                      <w:szCs w:val="22"/>
                    </w:rPr>
                    <w:t xml:space="preserve">nuelle </w:t>
                  </w:r>
                  <w:r w:rsidR="00BD02DC" w:rsidRPr="00BA2755">
                    <w:rPr>
                      <w:rFonts w:ascii="Arial" w:hAnsi="Arial" w:cs="Arial"/>
                      <w:b/>
                      <w:sz w:val="22"/>
                      <w:szCs w:val="22"/>
                    </w:rPr>
                    <w:t>WARGON</w:t>
                  </w:r>
                  <w:r w:rsidR="00380376">
                    <w:rPr>
                      <w:rFonts w:ascii="Arial" w:hAnsi="Arial" w:cs="Arial"/>
                      <w:b/>
                      <w:sz w:val="22"/>
                      <w:szCs w:val="22"/>
                    </w:rPr>
                    <w:t>,</w:t>
                  </w:r>
                  <w:r w:rsidR="00CF6FA9">
                    <w:rPr>
                      <w:rFonts w:ascii="Arial" w:hAnsi="Arial" w:cs="Arial"/>
                      <w:b/>
                      <w:sz w:val="22"/>
                      <w:szCs w:val="22"/>
                    </w:rPr>
                    <w:t xml:space="preserve"> </w:t>
                  </w:r>
                  <w:r w:rsidR="00BA2755" w:rsidRPr="00BD02DC">
                    <w:rPr>
                      <w:rFonts w:ascii="Arial" w:hAnsi="Arial" w:cs="Arial"/>
                      <w:b/>
                      <w:i/>
                      <w:sz w:val="22"/>
                      <w:szCs w:val="22"/>
                    </w:rPr>
                    <w:t>« </w:t>
                  </w:r>
                  <w:r w:rsidR="00D03576" w:rsidRPr="00BD02DC">
                    <w:rPr>
                      <w:rFonts w:ascii="Arial" w:hAnsi="Arial" w:cs="Arial"/>
                      <w:b/>
                      <w:i/>
                      <w:sz w:val="22"/>
                      <w:szCs w:val="22"/>
                    </w:rPr>
                    <w:t xml:space="preserve">Le parc social a un rôle essentiel à jouer dans le développement de l’habitat inclusif. Pour lever les freins identifiés par les acteurs et les bailleurs, nous avons </w:t>
                  </w:r>
                  <w:r w:rsidR="009C5863" w:rsidRPr="00BD02DC">
                    <w:rPr>
                      <w:rFonts w:ascii="Arial" w:hAnsi="Arial" w:cs="Arial"/>
                      <w:b/>
                      <w:i/>
                      <w:sz w:val="22"/>
                      <w:szCs w:val="22"/>
                    </w:rPr>
                    <w:t>adapté la réglementation existante, par exemple pour ouvrir la possibilité d’attribuer de manière dérogatoire à des personnes âgées des logements sociaux existant. Tous les outils sont désormais en place pour permettre une multiplication des projets des bailleurs sociaux.</w:t>
                  </w:r>
                  <w:r w:rsidR="00BD02DC" w:rsidRPr="00BD02DC">
                    <w:rPr>
                      <w:rFonts w:ascii="Arial" w:hAnsi="Arial" w:cs="Arial"/>
                      <w:b/>
                      <w:i/>
                      <w:sz w:val="22"/>
                      <w:szCs w:val="22"/>
                    </w:rPr>
                    <w:t> »</w:t>
                  </w:r>
                </w:p>
                <w:p w14:paraId="27AF3A68" w14:textId="77777777" w:rsidR="00BD02DC" w:rsidRDefault="00BD02DC" w:rsidP="002202B4">
                  <w:pPr>
                    <w:spacing w:before="120" w:after="120" w:line="276" w:lineRule="auto"/>
                    <w:jc w:val="both"/>
                    <w:rPr>
                      <w:rFonts w:ascii="Arial" w:hAnsi="Arial" w:cs="Arial"/>
                      <w:b/>
                      <w:sz w:val="22"/>
                      <w:szCs w:val="22"/>
                    </w:rPr>
                  </w:pPr>
                </w:p>
                <w:p w14:paraId="7F73424B" w14:textId="49BD44B0" w:rsidR="000D0061" w:rsidRDefault="00CF6FA9" w:rsidP="002202B4">
                  <w:pPr>
                    <w:spacing w:before="120" w:after="120" w:line="276" w:lineRule="auto"/>
                    <w:jc w:val="both"/>
                    <w:rPr>
                      <w:rFonts w:ascii="Arial" w:hAnsi="Arial" w:cs="Arial"/>
                      <w:b/>
                      <w:i/>
                      <w:sz w:val="22"/>
                      <w:szCs w:val="22"/>
                    </w:rPr>
                  </w:pPr>
                  <w:r w:rsidRPr="00BA2755">
                    <w:rPr>
                      <w:rFonts w:ascii="Arial" w:hAnsi="Arial" w:cs="Arial"/>
                      <w:b/>
                      <w:sz w:val="22"/>
                      <w:szCs w:val="22"/>
                    </w:rPr>
                    <w:t xml:space="preserve">Selon </w:t>
                  </w:r>
                  <w:r>
                    <w:rPr>
                      <w:rFonts w:ascii="Arial" w:hAnsi="Arial" w:cs="Arial"/>
                      <w:b/>
                      <w:sz w:val="22"/>
                      <w:szCs w:val="22"/>
                    </w:rPr>
                    <w:t>Joël</w:t>
                  </w:r>
                  <w:r w:rsidR="00BD02DC">
                    <w:rPr>
                      <w:rFonts w:ascii="Arial" w:hAnsi="Arial" w:cs="Arial"/>
                      <w:b/>
                      <w:sz w:val="22"/>
                      <w:szCs w:val="22"/>
                    </w:rPr>
                    <w:t xml:space="preserve"> GIRAUD</w:t>
                  </w:r>
                  <w:r w:rsidR="00FF6A37">
                    <w:rPr>
                      <w:rFonts w:ascii="Arial" w:hAnsi="Arial" w:cs="Arial"/>
                      <w:b/>
                      <w:sz w:val="22"/>
                      <w:szCs w:val="22"/>
                    </w:rPr>
                    <w:t xml:space="preserve">, </w:t>
                  </w:r>
                  <w:r w:rsidR="00FF6A37" w:rsidRPr="00BD02DC">
                    <w:rPr>
                      <w:rFonts w:ascii="Arial" w:hAnsi="Arial" w:cs="Arial"/>
                      <w:b/>
                      <w:i/>
                      <w:sz w:val="22"/>
                      <w:szCs w:val="22"/>
                    </w:rPr>
                    <w:t>« L’habitat inclusif est un des piliers de l’aménagement de nos territoires d’aujourd’hui et de demain. C’est une chance pour dynamiser nos centres-villes et centre-bourg en assurant un cadre de vie de qualité pour nos aînés. Ils pourront ainsi bien vivre chez eux, sans être seul et en bénéficiant des aménités rurales de nos territoires. L’Agence nationale de la cohésion des territoires accompagnera en ingénierie élus et porteurs de projets pour réaliser 100 opérations chaque année et enclencher une dynamique de long terme</w:t>
                  </w:r>
                  <w:r w:rsidR="00BD02DC" w:rsidRPr="00BD02DC">
                    <w:rPr>
                      <w:rFonts w:ascii="Arial" w:hAnsi="Arial" w:cs="Arial"/>
                      <w:b/>
                      <w:i/>
                      <w:sz w:val="22"/>
                      <w:szCs w:val="22"/>
                    </w:rPr>
                    <w:t>.</w:t>
                  </w:r>
                  <w:r w:rsidR="00FF6A37" w:rsidRPr="00BD02DC">
                    <w:rPr>
                      <w:rFonts w:ascii="Arial" w:hAnsi="Arial" w:cs="Arial"/>
                      <w:b/>
                      <w:i/>
                      <w:sz w:val="22"/>
                      <w:szCs w:val="22"/>
                    </w:rPr>
                    <w:t> »</w:t>
                  </w:r>
                </w:p>
                <w:p w14:paraId="7D00FF75" w14:textId="77777777" w:rsidR="00BD02DC" w:rsidRPr="00BD02DC" w:rsidRDefault="00BD02DC" w:rsidP="002202B4">
                  <w:pPr>
                    <w:spacing w:before="120" w:after="120" w:line="276" w:lineRule="auto"/>
                    <w:jc w:val="both"/>
                    <w:rPr>
                      <w:rFonts w:ascii="Arial" w:hAnsi="Arial" w:cs="Arial"/>
                      <w:b/>
                      <w:i/>
                      <w:sz w:val="22"/>
                      <w:szCs w:val="22"/>
                    </w:rPr>
                  </w:pPr>
                </w:p>
                <w:p w14:paraId="3901F6BE" w14:textId="6C47B44B" w:rsidR="000D0061" w:rsidRDefault="003152E5" w:rsidP="00BF7CDB">
                  <w:pPr>
                    <w:spacing w:before="120" w:after="120" w:line="276" w:lineRule="auto"/>
                    <w:jc w:val="both"/>
                    <w:rPr>
                      <w:rFonts w:ascii="Arial" w:hAnsi="Arial" w:cs="Arial"/>
                      <w:b/>
                      <w:i/>
                      <w:color w:val="000000"/>
                      <w:sz w:val="22"/>
                      <w:szCs w:val="22"/>
                    </w:rPr>
                  </w:pPr>
                  <w:r>
                    <w:rPr>
                      <w:rFonts w:ascii="Arial" w:hAnsi="Arial" w:cs="Arial"/>
                      <w:b/>
                      <w:color w:val="000000"/>
                      <w:sz w:val="22"/>
                      <w:szCs w:val="22"/>
                    </w:rPr>
                    <w:lastRenderedPageBreak/>
                    <w:t xml:space="preserve">Pour Brigitte </w:t>
                  </w:r>
                  <w:r w:rsidR="00BD02DC">
                    <w:rPr>
                      <w:rFonts w:ascii="Arial" w:hAnsi="Arial" w:cs="Arial"/>
                      <w:b/>
                      <w:color w:val="000000"/>
                      <w:sz w:val="22"/>
                      <w:szCs w:val="22"/>
                    </w:rPr>
                    <w:t xml:space="preserve">BOURGUIGNON, </w:t>
                  </w:r>
                  <w:r w:rsidRPr="00BD02DC">
                    <w:rPr>
                      <w:rFonts w:ascii="Arial" w:hAnsi="Arial" w:cs="Arial"/>
                      <w:b/>
                      <w:i/>
                      <w:color w:val="000000"/>
                      <w:sz w:val="22"/>
                      <w:szCs w:val="22"/>
                    </w:rPr>
                    <w:t>« </w:t>
                  </w:r>
                  <w:r w:rsidR="000D0061" w:rsidRPr="00BD02DC">
                    <w:rPr>
                      <w:rFonts w:ascii="Arial" w:hAnsi="Arial" w:cs="Arial"/>
                      <w:b/>
                      <w:i/>
                      <w:color w:val="000000"/>
                      <w:sz w:val="22"/>
                      <w:szCs w:val="22"/>
                    </w:rPr>
                    <w:t>L’habitat inclusif est une des réponses pour permettre aux Français de rester autonome</w:t>
                  </w:r>
                  <w:r w:rsidR="001E084E">
                    <w:rPr>
                      <w:rFonts w:ascii="Arial" w:hAnsi="Arial" w:cs="Arial"/>
                      <w:b/>
                      <w:i/>
                      <w:color w:val="000000"/>
                      <w:sz w:val="22"/>
                      <w:szCs w:val="22"/>
                    </w:rPr>
                    <w:t>s</w:t>
                  </w:r>
                  <w:r w:rsidR="000D0061" w:rsidRPr="00BD02DC">
                    <w:rPr>
                      <w:rFonts w:ascii="Arial" w:hAnsi="Arial" w:cs="Arial"/>
                      <w:b/>
                      <w:i/>
                      <w:color w:val="000000"/>
                      <w:sz w:val="22"/>
                      <w:szCs w:val="22"/>
                    </w:rPr>
                    <w:t xml:space="preserve"> le plus longtemps possible chez eux. En association étroite avec les collectivités territoriales et les porteurs de projet, le Gouvernement soutient financièrement son développement, pour faire émerger une nouvelle manière d’habiter et d’accompagner le soutien à l’autonomie</w:t>
                  </w:r>
                  <w:r w:rsidRPr="00BD02DC">
                    <w:rPr>
                      <w:rFonts w:ascii="Arial" w:hAnsi="Arial" w:cs="Arial"/>
                      <w:b/>
                      <w:i/>
                      <w:color w:val="000000"/>
                      <w:sz w:val="22"/>
                      <w:szCs w:val="22"/>
                    </w:rPr>
                    <w:t>. »</w:t>
                  </w:r>
                </w:p>
                <w:p w14:paraId="5517AC4D" w14:textId="77777777" w:rsidR="00BD02DC" w:rsidRPr="00BA2755" w:rsidRDefault="00BD02DC" w:rsidP="00BF7CDB">
                  <w:pPr>
                    <w:spacing w:before="120" w:after="120" w:line="276" w:lineRule="auto"/>
                    <w:jc w:val="both"/>
                    <w:rPr>
                      <w:rFonts w:ascii="Arial" w:hAnsi="Arial" w:cs="Arial"/>
                      <w:b/>
                      <w:color w:val="000000"/>
                      <w:sz w:val="22"/>
                      <w:szCs w:val="22"/>
                    </w:rPr>
                  </w:pPr>
                </w:p>
                <w:p w14:paraId="6B5FF67A" w14:textId="0F117ABD" w:rsidR="00A62EAC" w:rsidRPr="00B36097" w:rsidRDefault="00BD02DC" w:rsidP="00B36097">
                  <w:pPr>
                    <w:jc w:val="both"/>
                    <w:rPr>
                      <w:rFonts w:ascii="Arial" w:hAnsi="Arial" w:cs="Arial"/>
                      <w:b/>
                      <w:sz w:val="22"/>
                      <w:szCs w:val="22"/>
                    </w:rPr>
                  </w:pPr>
                  <w:r>
                    <w:rPr>
                      <w:rFonts w:ascii="Arial" w:hAnsi="Arial" w:cs="Arial"/>
                      <w:b/>
                      <w:sz w:val="22"/>
                      <w:szCs w:val="22"/>
                    </w:rPr>
                    <w:t>Selon Sophie CLUZEL</w:t>
                  </w:r>
                  <w:r w:rsidR="002202B4">
                    <w:rPr>
                      <w:rFonts w:ascii="Arial" w:hAnsi="Arial" w:cs="Arial"/>
                      <w:b/>
                      <w:sz w:val="22"/>
                      <w:szCs w:val="22"/>
                    </w:rPr>
                    <w:t xml:space="preserve">, </w:t>
                  </w:r>
                  <w:r w:rsidR="002202B4" w:rsidRPr="00BD02DC">
                    <w:rPr>
                      <w:rFonts w:ascii="Arial" w:hAnsi="Arial" w:cs="Arial"/>
                      <w:b/>
                      <w:i/>
                      <w:sz w:val="22"/>
                      <w:szCs w:val="22"/>
                    </w:rPr>
                    <w:t>« C</w:t>
                  </w:r>
                  <w:r w:rsidR="00B36097" w:rsidRPr="00BD02DC">
                    <w:rPr>
                      <w:rFonts w:ascii="Arial" w:hAnsi="Arial" w:cs="Arial"/>
                      <w:b/>
                      <w:i/>
                      <w:sz w:val="22"/>
                      <w:szCs w:val="22"/>
                    </w:rPr>
                    <w:t>e second comité de pilotage national permet de constater le chemin parcouru sur le déploiement de l’aide à la vie partagée : la quasi-totalité des départements ont exprimé leur vif intérêt pour ce dispositif gagnant-gagnant qui permet de créer les conditions de l’autonomie pour les personnes en situation de handicap qui ne veulent ni vivre en institution, ni être seule</w:t>
                  </w:r>
                  <w:r w:rsidR="002202B4" w:rsidRPr="00BD02DC">
                    <w:rPr>
                      <w:rFonts w:ascii="Arial" w:hAnsi="Arial" w:cs="Arial"/>
                      <w:b/>
                      <w:i/>
                      <w:sz w:val="22"/>
                      <w:szCs w:val="22"/>
                    </w:rPr>
                    <w:t>s</w:t>
                  </w:r>
                  <w:r w:rsidR="00B36097" w:rsidRPr="00BD02DC">
                    <w:rPr>
                      <w:rFonts w:ascii="Arial" w:hAnsi="Arial" w:cs="Arial"/>
                      <w:b/>
                      <w:i/>
                      <w:sz w:val="22"/>
                      <w:szCs w:val="22"/>
                    </w:rPr>
                    <w:t xml:space="preserve"> dans leur domicile. </w:t>
                  </w:r>
                  <w:r w:rsidR="002202B4" w:rsidRPr="00BD02DC">
                    <w:rPr>
                      <w:rFonts w:ascii="Arial" w:hAnsi="Arial" w:cs="Arial"/>
                      <w:b/>
                      <w:i/>
                      <w:sz w:val="22"/>
                      <w:szCs w:val="22"/>
                    </w:rPr>
                    <w:t>C’est le cœur de la société inclusive d’offrir ce choix en diversifiant les solutions de logement au cœur des villes, permettant le maintien des liens de sociabilité</w:t>
                  </w:r>
                  <w:r w:rsidRPr="00BD02DC">
                    <w:rPr>
                      <w:rFonts w:ascii="Arial" w:hAnsi="Arial" w:cs="Arial"/>
                      <w:b/>
                      <w:i/>
                      <w:sz w:val="22"/>
                      <w:szCs w:val="22"/>
                    </w:rPr>
                    <w:t>. »</w:t>
                  </w:r>
                </w:p>
                <w:p w14:paraId="7147150A" w14:textId="62784061" w:rsidR="003152E5" w:rsidRDefault="003152E5" w:rsidP="00BF7CDB">
                  <w:pPr>
                    <w:spacing w:before="120" w:after="120" w:line="276" w:lineRule="auto"/>
                    <w:jc w:val="both"/>
                    <w:rPr>
                      <w:rFonts w:ascii="Arial" w:hAnsi="Arial" w:cs="Arial"/>
                      <w:color w:val="000000"/>
                      <w:sz w:val="22"/>
                      <w:szCs w:val="22"/>
                    </w:rPr>
                  </w:pPr>
                </w:p>
                <w:p w14:paraId="3A4AB476" w14:textId="77777777" w:rsidR="00BD02DC" w:rsidRDefault="00BD02DC" w:rsidP="00BF7CDB">
                  <w:pPr>
                    <w:spacing w:before="120" w:after="120" w:line="276" w:lineRule="auto"/>
                    <w:jc w:val="both"/>
                    <w:rPr>
                      <w:rFonts w:ascii="Arial" w:hAnsi="Arial" w:cs="Arial"/>
                      <w:color w:val="000000"/>
                      <w:sz w:val="22"/>
                      <w:szCs w:val="22"/>
                    </w:rPr>
                  </w:pPr>
                </w:p>
                <w:p w14:paraId="6F076C58" w14:textId="5E540012" w:rsidR="002202B4" w:rsidRPr="00BD02DC" w:rsidRDefault="00BD02DC" w:rsidP="00BF7CDB">
                  <w:pPr>
                    <w:spacing w:before="120" w:after="120" w:line="276" w:lineRule="auto"/>
                    <w:jc w:val="both"/>
                    <w:rPr>
                      <w:rFonts w:ascii="Arial" w:hAnsi="Arial" w:cs="Arial"/>
                      <w:b/>
                      <w:color w:val="000000"/>
                      <w:sz w:val="22"/>
                      <w:szCs w:val="22"/>
                    </w:rPr>
                  </w:pPr>
                  <w:r w:rsidRPr="00BD02DC">
                    <w:rPr>
                      <w:rFonts w:ascii="Arial" w:hAnsi="Arial" w:cs="Arial"/>
                      <w:b/>
                      <w:color w:val="000000"/>
                      <w:sz w:val="22"/>
                      <w:szCs w:val="22"/>
                    </w:rPr>
                    <w:t>CONTACTS PRESSE :</w:t>
                  </w:r>
                </w:p>
                <w:p w14:paraId="06081929" w14:textId="2EFBB7B6" w:rsidR="003152E5" w:rsidRPr="003152E5" w:rsidRDefault="00B75D7F" w:rsidP="00BF7CDB">
                  <w:pPr>
                    <w:pStyle w:val="Paragraphedeliste"/>
                    <w:numPr>
                      <w:ilvl w:val="0"/>
                      <w:numId w:val="7"/>
                    </w:numPr>
                    <w:spacing w:before="120" w:line="276" w:lineRule="auto"/>
                    <w:ind w:left="426" w:hanging="426"/>
                    <w:jc w:val="both"/>
                    <w:rPr>
                      <w:rFonts w:ascii="Arial" w:hAnsi="Arial" w:cs="Arial"/>
                      <w:b/>
                      <w:color w:val="0000FF" w:themeColor="hyperlink"/>
                      <w:sz w:val="22"/>
                      <w:szCs w:val="22"/>
                      <w:u w:val="single"/>
                    </w:rPr>
                  </w:pPr>
                  <w:r w:rsidRPr="003152E5">
                    <w:rPr>
                      <w:rFonts w:ascii="Arial" w:hAnsi="Arial" w:cs="Arial"/>
                      <w:sz w:val="22"/>
                      <w:szCs w:val="22"/>
                    </w:rPr>
                    <w:t xml:space="preserve">Ministère de la Cohésion des territoires et des Relations avec </w:t>
                  </w:r>
                  <w:r w:rsidR="00BD02DC">
                    <w:rPr>
                      <w:rFonts w:ascii="Arial" w:hAnsi="Arial" w:cs="Arial"/>
                      <w:sz w:val="22"/>
                      <w:szCs w:val="22"/>
                    </w:rPr>
                    <w:t>les collectivités territoriales :</w:t>
                  </w:r>
                </w:p>
                <w:p w14:paraId="49C4EB29" w14:textId="369A4989" w:rsidR="00B75D7F" w:rsidRPr="003152E5" w:rsidRDefault="00D17D2F" w:rsidP="00BF7CDB">
                  <w:pPr>
                    <w:pStyle w:val="Paragraphedeliste"/>
                    <w:spacing w:before="120" w:line="276" w:lineRule="auto"/>
                    <w:ind w:left="426"/>
                    <w:jc w:val="both"/>
                    <w:rPr>
                      <w:rFonts w:ascii="Arial" w:hAnsi="Arial" w:cs="Arial"/>
                      <w:b/>
                      <w:color w:val="0000FF" w:themeColor="hyperlink"/>
                      <w:sz w:val="22"/>
                      <w:szCs w:val="22"/>
                      <w:u w:val="single"/>
                    </w:rPr>
                  </w:pPr>
                  <w:hyperlink r:id="rId9" w:history="1">
                    <w:r w:rsidR="00FF6A37">
                      <w:rPr>
                        <w:rStyle w:val="Lienhypertexte"/>
                        <w:rFonts w:ascii="Arial" w:hAnsi="Arial" w:cs="Arial"/>
                        <w:b/>
                        <w:iCs/>
                        <w:color w:val="0000FF"/>
                        <w:sz w:val="22"/>
                        <w:szCs w:val="22"/>
                      </w:rPr>
                      <w:t>communication.joelgiraud@cohesion-territoires.gouv.fr</w:t>
                    </w:r>
                  </w:hyperlink>
                  <w:r w:rsidR="00FF6A37">
                    <w:rPr>
                      <w:rFonts w:ascii="Arial" w:hAnsi="Arial" w:cs="Arial"/>
                      <w:b/>
                      <w:color w:val="0000FF"/>
                      <w:sz w:val="22"/>
                      <w:szCs w:val="22"/>
                      <w:u w:val="single"/>
                    </w:rPr>
                    <w:t xml:space="preserve"> </w:t>
                  </w:r>
                  <w:r w:rsidR="00E83AE0" w:rsidRPr="003152E5">
                    <w:rPr>
                      <w:rFonts w:ascii="Arial" w:hAnsi="Arial" w:cs="Arial"/>
                      <w:b/>
                      <w:color w:val="0000FF" w:themeColor="hyperlink"/>
                      <w:sz w:val="22"/>
                      <w:szCs w:val="22"/>
                      <w:u w:val="single"/>
                    </w:rPr>
                    <w:br/>
                  </w:r>
                </w:p>
                <w:p w14:paraId="3C08709D" w14:textId="02A93CF0" w:rsidR="008029ED" w:rsidRPr="003152E5" w:rsidRDefault="000D72D4" w:rsidP="00BF7CDB">
                  <w:pPr>
                    <w:pStyle w:val="Paragraphedeliste"/>
                    <w:numPr>
                      <w:ilvl w:val="0"/>
                      <w:numId w:val="7"/>
                    </w:numPr>
                    <w:spacing w:line="276" w:lineRule="auto"/>
                    <w:ind w:left="426" w:hanging="426"/>
                    <w:rPr>
                      <w:rFonts w:ascii="Arial" w:hAnsi="Arial" w:cs="Arial"/>
                      <w:color w:val="000000"/>
                      <w:sz w:val="22"/>
                      <w:szCs w:val="22"/>
                    </w:rPr>
                  </w:pPr>
                  <w:r w:rsidRPr="003152E5">
                    <w:rPr>
                      <w:rFonts w:ascii="Arial" w:hAnsi="Arial" w:cs="Arial"/>
                      <w:sz w:val="22"/>
                      <w:szCs w:val="22"/>
                    </w:rPr>
                    <w:t>Ministère chargé du L</w:t>
                  </w:r>
                  <w:r w:rsidR="00B75D7F" w:rsidRPr="003152E5">
                    <w:rPr>
                      <w:rFonts w:ascii="Arial" w:hAnsi="Arial" w:cs="Arial"/>
                      <w:sz w:val="22"/>
                      <w:szCs w:val="22"/>
                    </w:rPr>
                    <w:t>ogement</w:t>
                  </w:r>
                  <w:r w:rsidR="00BD02DC">
                    <w:rPr>
                      <w:rFonts w:ascii="Arial" w:hAnsi="Arial" w:cs="Arial"/>
                      <w:sz w:val="22"/>
                      <w:szCs w:val="22"/>
                    </w:rPr>
                    <w:t> :</w:t>
                  </w:r>
                  <w:r w:rsidR="00E83AE0" w:rsidRPr="003152E5">
                    <w:rPr>
                      <w:rFonts w:ascii="Arial" w:hAnsi="Arial" w:cs="Arial"/>
                      <w:sz w:val="22"/>
                      <w:szCs w:val="22"/>
                    </w:rPr>
                    <w:br/>
                  </w:r>
                  <w:hyperlink r:id="rId10" w:history="1">
                    <w:r w:rsidR="00E83AE0" w:rsidRPr="003152E5">
                      <w:rPr>
                        <w:rStyle w:val="Lienhypertexte"/>
                        <w:rFonts w:ascii="Arial" w:hAnsi="Arial" w:cs="Arial"/>
                        <w:b/>
                        <w:sz w:val="22"/>
                        <w:szCs w:val="22"/>
                      </w:rPr>
                      <w:t>presse.wargon@logement.gouv.fr</w:t>
                    </w:r>
                  </w:hyperlink>
                  <w:r w:rsidR="00B75D7F" w:rsidRPr="003152E5">
                    <w:rPr>
                      <w:rFonts w:ascii="Arial" w:hAnsi="Arial" w:cs="Arial"/>
                      <w:sz w:val="22"/>
                      <w:szCs w:val="22"/>
                    </w:rPr>
                    <w:br/>
                  </w:r>
                </w:p>
              </w:tc>
            </w:tr>
            <w:tr w:rsidR="008029ED" w:rsidRPr="00BA2755" w14:paraId="5F467613" w14:textId="77777777" w:rsidTr="00B51F8E">
              <w:tc>
                <w:tcPr>
                  <w:tcW w:w="5000" w:type="pct"/>
                  <w:vAlign w:val="center"/>
                </w:tcPr>
                <w:p w14:paraId="048AE2E0" w14:textId="6C213B09" w:rsidR="003152E5" w:rsidRDefault="00B75D7F" w:rsidP="00BF7CDB">
                  <w:pPr>
                    <w:pStyle w:val="Paragraphedeliste"/>
                    <w:numPr>
                      <w:ilvl w:val="0"/>
                      <w:numId w:val="7"/>
                    </w:numPr>
                    <w:ind w:left="426" w:hanging="426"/>
                    <w:jc w:val="both"/>
                    <w:rPr>
                      <w:rFonts w:ascii="Arial" w:hAnsi="Arial" w:cs="Arial"/>
                      <w:bCs/>
                      <w:color w:val="000000"/>
                      <w:sz w:val="22"/>
                      <w:szCs w:val="22"/>
                    </w:rPr>
                  </w:pPr>
                  <w:r w:rsidRPr="003152E5">
                    <w:rPr>
                      <w:rFonts w:ascii="Arial" w:hAnsi="Arial" w:cs="Arial"/>
                      <w:bCs/>
                      <w:color w:val="000000"/>
                      <w:sz w:val="22"/>
                      <w:szCs w:val="22"/>
                    </w:rPr>
                    <w:lastRenderedPageBreak/>
                    <w:t>Ministère chargé de l’Autonomie</w:t>
                  </w:r>
                  <w:r w:rsidR="00BD02DC">
                    <w:rPr>
                      <w:rFonts w:ascii="Arial" w:hAnsi="Arial" w:cs="Arial"/>
                      <w:bCs/>
                      <w:color w:val="000000"/>
                      <w:sz w:val="22"/>
                      <w:szCs w:val="22"/>
                    </w:rPr>
                    <w:t> :</w:t>
                  </w:r>
                </w:p>
                <w:p w14:paraId="42BBA8B1" w14:textId="03663EFB" w:rsidR="00F06B91" w:rsidRPr="003152E5" w:rsidRDefault="00D17D2F" w:rsidP="00BF7CDB">
                  <w:pPr>
                    <w:pStyle w:val="Paragraphedeliste"/>
                    <w:ind w:left="426"/>
                    <w:jc w:val="both"/>
                    <w:rPr>
                      <w:rFonts w:ascii="Arial" w:hAnsi="Arial" w:cs="Arial"/>
                      <w:bCs/>
                      <w:color w:val="000000"/>
                      <w:sz w:val="22"/>
                      <w:szCs w:val="22"/>
                    </w:rPr>
                  </w:pPr>
                  <w:hyperlink r:id="rId11" w:history="1">
                    <w:r w:rsidR="00F06B91" w:rsidRPr="003152E5">
                      <w:rPr>
                        <w:rStyle w:val="Lienhypertexte"/>
                        <w:rFonts w:ascii="Arial" w:hAnsi="Arial" w:cs="Arial"/>
                        <w:b/>
                        <w:sz w:val="22"/>
                        <w:szCs w:val="22"/>
                      </w:rPr>
                      <w:t>sec.presse.autonomie@sante.gouv.fr</w:t>
                    </w:r>
                  </w:hyperlink>
                </w:p>
                <w:p w14:paraId="4A349BB6" w14:textId="7F043641" w:rsidR="008029ED" w:rsidRPr="00BA2755" w:rsidRDefault="008029ED" w:rsidP="00BF7CDB">
                  <w:pPr>
                    <w:spacing w:line="276" w:lineRule="auto"/>
                    <w:jc w:val="both"/>
                    <w:rPr>
                      <w:rFonts w:ascii="Arial" w:hAnsi="Arial" w:cs="Arial"/>
                      <w:bCs/>
                      <w:color w:val="000000"/>
                      <w:sz w:val="22"/>
                      <w:szCs w:val="22"/>
                    </w:rPr>
                  </w:pPr>
                </w:p>
              </w:tc>
            </w:tr>
          </w:tbl>
          <w:p w14:paraId="2D2C9264" w14:textId="77777777" w:rsidR="008029ED" w:rsidRPr="00BA2755" w:rsidRDefault="008029ED" w:rsidP="0048308B">
            <w:pPr>
              <w:jc w:val="both"/>
              <w:rPr>
                <w:rFonts w:ascii="Arial" w:eastAsia="Times New Roman" w:hAnsi="Arial" w:cs="Arial"/>
                <w:sz w:val="22"/>
                <w:szCs w:val="22"/>
              </w:rPr>
            </w:pPr>
          </w:p>
        </w:tc>
      </w:tr>
    </w:tbl>
    <w:p w14:paraId="3719B7C4" w14:textId="7689E1F1" w:rsidR="003152E5" w:rsidRPr="003152E5" w:rsidRDefault="00B75D7F" w:rsidP="003152E5">
      <w:pPr>
        <w:pStyle w:val="Paragraphedeliste"/>
        <w:numPr>
          <w:ilvl w:val="0"/>
          <w:numId w:val="7"/>
        </w:numPr>
        <w:ind w:left="426" w:hanging="426"/>
        <w:rPr>
          <w:rFonts w:ascii="Arial" w:hAnsi="Arial" w:cs="Arial"/>
          <w:sz w:val="22"/>
          <w:szCs w:val="22"/>
        </w:rPr>
      </w:pPr>
      <w:r w:rsidRPr="003152E5">
        <w:rPr>
          <w:rFonts w:ascii="Arial" w:hAnsi="Arial" w:cs="Arial"/>
          <w:color w:val="000000" w:themeColor="text1"/>
          <w:sz w:val="22"/>
          <w:szCs w:val="22"/>
        </w:rPr>
        <w:lastRenderedPageBreak/>
        <w:t>Secrétariat d’Etat chargé des Personnes handicapées</w:t>
      </w:r>
      <w:r w:rsidR="00BD02DC">
        <w:rPr>
          <w:rFonts w:ascii="Arial" w:hAnsi="Arial" w:cs="Arial"/>
          <w:color w:val="000000" w:themeColor="text1"/>
          <w:sz w:val="22"/>
          <w:szCs w:val="22"/>
        </w:rPr>
        <w:t> :</w:t>
      </w:r>
    </w:p>
    <w:p w14:paraId="45A701E7" w14:textId="774BEEEB" w:rsidR="005B26BD" w:rsidRPr="003152E5" w:rsidRDefault="00D17D2F" w:rsidP="003152E5">
      <w:pPr>
        <w:pStyle w:val="Paragraphedeliste"/>
        <w:ind w:left="426"/>
        <w:rPr>
          <w:rFonts w:ascii="Arial" w:hAnsi="Arial" w:cs="Arial"/>
          <w:sz w:val="22"/>
          <w:szCs w:val="22"/>
        </w:rPr>
      </w:pPr>
      <w:hyperlink r:id="rId12" w:history="1">
        <w:r w:rsidR="00B75D7F" w:rsidRPr="003152E5">
          <w:rPr>
            <w:rStyle w:val="Lienhypertexte"/>
            <w:rFonts w:ascii="Arial" w:hAnsi="Arial" w:cs="Arial"/>
            <w:b/>
            <w:sz w:val="22"/>
            <w:szCs w:val="22"/>
          </w:rPr>
          <w:t>seph.communication@pm.gouv.fr</w:t>
        </w:r>
      </w:hyperlink>
    </w:p>
    <w:sectPr w:rsidR="005B26BD" w:rsidRPr="003152E5" w:rsidSect="00BA757A">
      <w:footerReference w:type="default" r:id="rId13"/>
      <w:pgSz w:w="11900" w:h="16840"/>
      <w:pgMar w:top="1418" w:right="843" w:bottom="1418" w:left="1134"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423D43" w14:textId="77777777" w:rsidR="00D17D2F" w:rsidRDefault="00D17D2F" w:rsidP="00F33FDB">
      <w:r>
        <w:separator/>
      </w:r>
    </w:p>
  </w:endnote>
  <w:endnote w:type="continuationSeparator" w:id="0">
    <w:p w14:paraId="47BAC13B" w14:textId="77777777" w:rsidR="00D17D2F" w:rsidRDefault="00D17D2F" w:rsidP="00F33FDB">
      <w:r>
        <w:continuationSeparator/>
      </w:r>
    </w:p>
  </w:endnote>
  <w:endnote w:type="continuationNotice" w:id="1">
    <w:p w14:paraId="5A493184" w14:textId="77777777" w:rsidR="00D17D2F" w:rsidRDefault="00D17D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2190120"/>
      <w:docPartObj>
        <w:docPartGallery w:val="Page Numbers (Bottom of Page)"/>
        <w:docPartUnique/>
      </w:docPartObj>
    </w:sdtPr>
    <w:sdtEndPr/>
    <w:sdtContent>
      <w:p w14:paraId="27C0DB0C" w14:textId="5464F7C0" w:rsidR="00041183" w:rsidRDefault="00041183">
        <w:pPr>
          <w:pStyle w:val="Pieddepage"/>
          <w:jc w:val="right"/>
        </w:pPr>
        <w:r>
          <w:fldChar w:fldCharType="begin"/>
        </w:r>
        <w:r>
          <w:instrText>PAGE   \* MERGEFORMAT</w:instrText>
        </w:r>
        <w:r>
          <w:fldChar w:fldCharType="separate"/>
        </w:r>
        <w:r w:rsidR="00DC5C4F">
          <w:rPr>
            <w:noProof/>
          </w:rPr>
          <w:t>3</w:t>
        </w:r>
        <w:r>
          <w:fldChar w:fldCharType="end"/>
        </w:r>
      </w:p>
    </w:sdtContent>
  </w:sdt>
  <w:p w14:paraId="5840BC14" w14:textId="3E10DB7B" w:rsidR="00F33FDB" w:rsidRDefault="00F33FD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A2054C" w14:textId="77777777" w:rsidR="00D17D2F" w:rsidRDefault="00D17D2F" w:rsidP="00F33FDB">
      <w:r>
        <w:separator/>
      </w:r>
    </w:p>
  </w:footnote>
  <w:footnote w:type="continuationSeparator" w:id="0">
    <w:p w14:paraId="374E0784" w14:textId="77777777" w:rsidR="00D17D2F" w:rsidRDefault="00D17D2F" w:rsidP="00F33FDB">
      <w:r>
        <w:continuationSeparator/>
      </w:r>
    </w:p>
  </w:footnote>
  <w:footnote w:type="continuationNotice" w:id="1">
    <w:p w14:paraId="0D1E07A6" w14:textId="77777777" w:rsidR="00D17D2F" w:rsidRDefault="00D17D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564C9"/>
    <w:multiLevelType w:val="hybridMultilevel"/>
    <w:tmpl w:val="9C841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70C5AC9"/>
    <w:multiLevelType w:val="hybridMultilevel"/>
    <w:tmpl w:val="48E4BEC8"/>
    <w:lvl w:ilvl="0" w:tplc="77CC3874">
      <w:start w:val="1"/>
      <w:numFmt w:val="bullet"/>
      <w:lvlText w:val=""/>
      <w:lvlJc w:val="left"/>
      <w:pPr>
        <w:ind w:left="720" w:hanging="360"/>
      </w:pPr>
      <w:rPr>
        <w:rFonts w:ascii="Symbol" w:hAnsi="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83777D2"/>
    <w:multiLevelType w:val="hybridMultilevel"/>
    <w:tmpl w:val="3AFC5176"/>
    <w:lvl w:ilvl="0" w:tplc="DF60F590">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3A04CEC"/>
    <w:multiLevelType w:val="hybridMultilevel"/>
    <w:tmpl w:val="75DCD872"/>
    <w:lvl w:ilvl="0" w:tplc="F5ECE532">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B0749D9"/>
    <w:multiLevelType w:val="hybridMultilevel"/>
    <w:tmpl w:val="7A663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1C354C"/>
    <w:multiLevelType w:val="hybridMultilevel"/>
    <w:tmpl w:val="9E884CF8"/>
    <w:lvl w:ilvl="0" w:tplc="6902E4BC">
      <w:start w:val="90"/>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6364B8E"/>
    <w:multiLevelType w:val="hybridMultilevel"/>
    <w:tmpl w:val="AB7AE1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737"/>
    <w:rsid w:val="0003132B"/>
    <w:rsid w:val="000341AE"/>
    <w:rsid w:val="00035B81"/>
    <w:rsid w:val="00041183"/>
    <w:rsid w:val="00044CF4"/>
    <w:rsid w:val="000550DB"/>
    <w:rsid w:val="00063996"/>
    <w:rsid w:val="000650C6"/>
    <w:rsid w:val="00075DA0"/>
    <w:rsid w:val="000824FD"/>
    <w:rsid w:val="000B2E85"/>
    <w:rsid w:val="000C5F3E"/>
    <w:rsid w:val="000D0061"/>
    <w:rsid w:val="000D6FAC"/>
    <w:rsid w:val="000D72D4"/>
    <w:rsid w:val="000F24AB"/>
    <w:rsid w:val="0010457C"/>
    <w:rsid w:val="00132A47"/>
    <w:rsid w:val="0013428D"/>
    <w:rsid w:val="00162900"/>
    <w:rsid w:val="0016745B"/>
    <w:rsid w:val="00176159"/>
    <w:rsid w:val="00180E03"/>
    <w:rsid w:val="00186D03"/>
    <w:rsid w:val="00195434"/>
    <w:rsid w:val="00196AF3"/>
    <w:rsid w:val="001A441C"/>
    <w:rsid w:val="001C6043"/>
    <w:rsid w:val="001E084E"/>
    <w:rsid w:val="002202B4"/>
    <w:rsid w:val="00246384"/>
    <w:rsid w:val="0028311A"/>
    <w:rsid w:val="00297732"/>
    <w:rsid w:val="002D0D87"/>
    <w:rsid w:val="002D5921"/>
    <w:rsid w:val="002F72A6"/>
    <w:rsid w:val="003152E5"/>
    <w:rsid w:val="00315596"/>
    <w:rsid w:val="003172A8"/>
    <w:rsid w:val="00321701"/>
    <w:rsid w:val="00331F8D"/>
    <w:rsid w:val="003341E6"/>
    <w:rsid w:val="0033516B"/>
    <w:rsid w:val="0037721A"/>
    <w:rsid w:val="00380140"/>
    <w:rsid w:val="00380376"/>
    <w:rsid w:val="003C4701"/>
    <w:rsid w:val="003E1120"/>
    <w:rsid w:val="003E7BE5"/>
    <w:rsid w:val="003F55A1"/>
    <w:rsid w:val="00424C6D"/>
    <w:rsid w:val="00431598"/>
    <w:rsid w:val="00435606"/>
    <w:rsid w:val="0044524E"/>
    <w:rsid w:val="0045526D"/>
    <w:rsid w:val="00457E72"/>
    <w:rsid w:val="0048308B"/>
    <w:rsid w:val="00483D1E"/>
    <w:rsid w:val="004A729E"/>
    <w:rsid w:val="004D1EB0"/>
    <w:rsid w:val="004E53FF"/>
    <w:rsid w:val="004F51C9"/>
    <w:rsid w:val="00504D23"/>
    <w:rsid w:val="00516C79"/>
    <w:rsid w:val="0052036E"/>
    <w:rsid w:val="005306C8"/>
    <w:rsid w:val="005529A0"/>
    <w:rsid w:val="00571DC1"/>
    <w:rsid w:val="005B199E"/>
    <w:rsid w:val="005B26BD"/>
    <w:rsid w:val="005C0FE7"/>
    <w:rsid w:val="005D6FD1"/>
    <w:rsid w:val="005E3BEC"/>
    <w:rsid w:val="00631570"/>
    <w:rsid w:val="006545EA"/>
    <w:rsid w:val="00662CA6"/>
    <w:rsid w:val="00673AA8"/>
    <w:rsid w:val="00686EF2"/>
    <w:rsid w:val="006A3E38"/>
    <w:rsid w:val="006C5E63"/>
    <w:rsid w:val="006D73F1"/>
    <w:rsid w:val="006F34BE"/>
    <w:rsid w:val="007052E1"/>
    <w:rsid w:val="00743737"/>
    <w:rsid w:val="00743FEF"/>
    <w:rsid w:val="00746AA9"/>
    <w:rsid w:val="00754A08"/>
    <w:rsid w:val="00755D4C"/>
    <w:rsid w:val="007630A0"/>
    <w:rsid w:val="00777523"/>
    <w:rsid w:val="00791B00"/>
    <w:rsid w:val="007932B9"/>
    <w:rsid w:val="00795000"/>
    <w:rsid w:val="007958B9"/>
    <w:rsid w:val="007B25E2"/>
    <w:rsid w:val="007E1250"/>
    <w:rsid w:val="007E1939"/>
    <w:rsid w:val="008029ED"/>
    <w:rsid w:val="0080675D"/>
    <w:rsid w:val="00811ADD"/>
    <w:rsid w:val="00824FF2"/>
    <w:rsid w:val="0086774E"/>
    <w:rsid w:val="00874BCB"/>
    <w:rsid w:val="0087706D"/>
    <w:rsid w:val="00882C6E"/>
    <w:rsid w:val="00883C91"/>
    <w:rsid w:val="00897EAB"/>
    <w:rsid w:val="008B00CC"/>
    <w:rsid w:val="008D4360"/>
    <w:rsid w:val="008E1395"/>
    <w:rsid w:val="009204C3"/>
    <w:rsid w:val="009401A3"/>
    <w:rsid w:val="00991882"/>
    <w:rsid w:val="009C5863"/>
    <w:rsid w:val="009F42F5"/>
    <w:rsid w:val="00A01E7C"/>
    <w:rsid w:val="00A0461A"/>
    <w:rsid w:val="00A154C7"/>
    <w:rsid w:val="00A16763"/>
    <w:rsid w:val="00A428A1"/>
    <w:rsid w:val="00A57AA4"/>
    <w:rsid w:val="00A62C4B"/>
    <w:rsid w:val="00A62EAC"/>
    <w:rsid w:val="00A8465F"/>
    <w:rsid w:val="00AA6903"/>
    <w:rsid w:val="00AD363D"/>
    <w:rsid w:val="00AE3450"/>
    <w:rsid w:val="00AE5402"/>
    <w:rsid w:val="00B27012"/>
    <w:rsid w:val="00B27B77"/>
    <w:rsid w:val="00B30089"/>
    <w:rsid w:val="00B36097"/>
    <w:rsid w:val="00B44824"/>
    <w:rsid w:val="00B51F8E"/>
    <w:rsid w:val="00B565F2"/>
    <w:rsid w:val="00B75D7F"/>
    <w:rsid w:val="00B771A2"/>
    <w:rsid w:val="00B82D84"/>
    <w:rsid w:val="00BA2755"/>
    <w:rsid w:val="00BA757A"/>
    <w:rsid w:val="00BD02DC"/>
    <w:rsid w:val="00BD27E3"/>
    <w:rsid w:val="00BD5D70"/>
    <w:rsid w:val="00BE2081"/>
    <w:rsid w:val="00BE457B"/>
    <w:rsid w:val="00BE73E6"/>
    <w:rsid w:val="00BE773D"/>
    <w:rsid w:val="00BF7CDB"/>
    <w:rsid w:val="00C04885"/>
    <w:rsid w:val="00C237AB"/>
    <w:rsid w:val="00C3015F"/>
    <w:rsid w:val="00C507DF"/>
    <w:rsid w:val="00C85A40"/>
    <w:rsid w:val="00C87C06"/>
    <w:rsid w:val="00CB5187"/>
    <w:rsid w:val="00CD2597"/>
    <w:rsid w:val="00CF6FA9"/>
    <w:rsid w:val="00D03576"/>
    <w:rsid w:val="00D17D2F"/>
    <w:rsid w:val="00D41E08"/>
    <w:rsid w:val="00D43AAD"/>
    <w:rsid w:val="00D539CA"/>
    <w:rsid w:val="00D60BCD"/>
    <w:rsid w:val="00D7486F"/>
    <w:rsid w:val="00D76455"/>
    <w:rsid w:val="00D85293"/>
    <w:rsid w:val="00D95877"/>
    <w:rsid w:val="00DA579E"/>
    <w:rsid w:val="00DA5A39"/>
    <w:rsid w:val="00DB11DA"/>
    <w:rsid w:val="00DC5C4F"/>
    <w:rsid w:val="00DC7896"/>
    <w:rsid w:val="00DD1B6E"/>
    <w:rsid w:val="00DD26AA"/>
    <w:rsid w:val="00DD2F69"/>
    <w:rsid w:val="00DE1B54"/>
    <w:rsid w:val="00DF3BF4"/>
    <w:rsid w:val="00E00349"/>
    <w:rsid w:val="00E12D53"/>
    <w:rsid w:val="00E55862"/>
    <w:rsid w:val="00E6350D"/>
    <w:rsid w:val="00E6506B"/>
    <w:rsid w:val="00E72CA1"/>
    <w:rsid w:val="00E83AE0"/>
    <w:rsid w:val="00EB4D7A"/>
    <w:rsid w:val="00EC722A"/>
    <w:rsid w:val="00ED41F5"/>
    <w:rsid w:val="00EE1937"/>
    <w:rsid w:val="00F06B91"/>
    <w:rsid w:val="00F133CE"/>
    <w:rsid w:val="00F33FDB"/>
    <w:rsid w:val="00F42A78"/>
    <w:rsid w:val="00F43B68"/>
    <w:rsid w:val="00F5001C"/>
    <w:rsid w:val="00F50EB2"/>
    <w:rsid w:val="00F541A4"/>
    <w:rsid w:val="00F739E1"/>
    <w:rsid w:val="00F825D2"/>
    <w:rsid w:val="00FA6FA1"/>
    <w:rsid w:val="00FB0DF6"/>
    <w:rsid w:val="00FE39FD"/>
    <w:rsid w:val="00FF4ACC"/>
    <w:rsid w:val="00FF6A37"/>
    <w:rsid w:val="00FF725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1CA5CD"/>
  <w14:defaultImageDpi w14:val="300"/>
  <w15:docId w15:val="{04394856-7D23-4972-B2FE-C028E96E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43737"/>
    <w:pPr>
      <w:spacing w:before="100" w:beforeAutospacing="1" w:after="100" w:afterAutospacing="1"/>
    </w:pPr>
    <w:rPr>
      <w:rFonts w:ascii="Times New Roman" w:hAnsi="Times New Roman" w:cs="Times New Roman"/>
      <w:sz w:val="20"/>
      <w:szCs w:val="20"/>
    </w:rPr>
  </w:style>
  <w:style w:type="character" w:styleId="lev">
    <w:name w:val="Strong"/>
    <w:basedOn w:val="Policepardfaut"/>
    <w:uiPriority w:val="22"/>
    <w:qFormat/>
    <w:rsid w:val="00743737"/>
    <w:rPr>
      <w:b/>
      <w:bCs/>
    </w:rPr>
  </w:style>
  <w:style w:type="paragraph" w:customStyle="1" w:styleId="yiv1840748461msonormal">
    <w:name w:val="yiv1840748461msonormal"/>
    <w:basedOn w:val="Normal"/>
    <w:rsid w:val="00743737"/>
    <w:pPr>
      <w:spacing w:before="100" w:beforeAutospacing="1" w:after="100" w:afterAutospacing="1"/>
    </w:pPr>
    <w:rPr>
      <w:rFonts w:ascii="Times New Roman" w:hAnsi="Times New Roman"/>
      <w:sz w:val="20"/>
      <w:szCs w:val="20"/>
    </w:rPr>
  </w:style>
  <w:style w:type="paragraph" w:customStyle="1" w:styleId="yiv1840748461msobodytext">
    <w:name w:val="yiv1840748461msobodytext"/>
    <w:basedOn w:val="Normal"/>
    <w:rsid w:val="00743737"/>
    <w:pPr>
      <w:spacing w:before="100" w:beforeAutospacing="1" w:after="100" w:afterAutospacing="1"/>
    </w:pPr>
    <w:rPr>
      <w:rFonts w:ascii="Times New Roman" w:hAnsi="Times New Roman"/>
      <w:sz w:val="20"/>
      <w:szCs w:val="20"/>
    </w:rPr>
  </w:style>
  <w:style w:type="paragraph" w:styleId="Paragraphedeliste">
    <w:name w:val="List Paragraph"/>
    <w:aliases w:val="Listes,EC,Colorful List - Accent 11,Paragraphe de liste1,Colorful List - Accent 111,Dot pt,List Paragraph1,No Spacing1,List Paragraph Char Char Char,Indicator Text,Numbered Para 1,F5 List Paragraph,Bullet Points,List Paragraph2,L"/>
    <w:basedOn w:val="Normal"/>
    <w:link w:val="ParagraphedelisteCar"/>
    <w:uiPriority w:val="34"/>
    <w:qFormat/>
    <w:rsid w:val="00F50EB2"/>
    <w:pPr>
      <w:ind w:left="720"/>
      <w:contextualSpacing/>
    </w:pPr>
  </w:style>
  <w:style w:type="paragraph" w:styleId="En-tte">
    <w:name w:val="header"/>
    <w:basedOn w:val="Normal"/>
    <w:link w:val="En-tteCar"/>
    <w:uiPriority w:val="99"/>
    <w:unhideWhenUsed/>
    <w:rsid w:val="00F33FDB"/>
    <w:pPr>
      <w:tabs>
        <w:tab w:val="center" w:pos="4536"/>
        <w:tab w:val="right" w:pos="9072"/>
      </w:tabs>
    </w:pPr>
  </w:style>
  <w:style w:type="character" w:customStyle="1" w:styleId="En-tteCar">
    <w:name w:val="En-tête Car"/>
    <w:basedOn w:val="Policepardfaut"/>
    <w:link w:val="En-tte"/>
    <w:uiPriority w:val="99"/>
    <w:rsid w:val="00F33FDB"/>
  </w:style>
  <w:style w:type="paragraph" w:styleId="Pieddepage">
    <w:name w:val="footer"/>
    <w:basedOn w:val="Normal"/>
    <w:link w:val="PieddepageCar"/>
    <w:uiPriority w:val="99"/>
    <w:unhideWhenUsed/>
    <w:rsid w:val="00F33FDB"/>
    <w:pPr>
      <w:tabs>
        <w:tab w:val="center" w:pos="4536"/>
        <w:tab w:val="right" w:pos="9072"/>
      </w:tabs>
    </w:pPr>
  </w:style>
  <w:style w:type="character" w:customStyle="1" w:styleId="PieddepageCar">
    <w:name w:val="Pied de page Car"/>
    <w:basedOn w:val="Policepardfaut"/>
    <w:link w:val="Pieddepage"/>
    <w:uiPriority w:val="99"/>
    <w:rsid w:val="00F33FDB"/>
  </w:style>
  <w:style w:type="character" w:styleId="Marquedecommentaire">
    <w:name w:val="annotation reference"/>
    <w:basedOn w:val="Policepardfaut"/>
    <w:uiPriority w:val="99"/>
    <w:semiHidden/>
    <w:unhideWhenUsed/>
    <w:rsid w:val="004E53FF"/>
    <w:rPr>
      <w:sz w:val="16"/>
      <w:szCs w:val="16"/>
    </w:rPr>
  </w:style>
  <w:style w:type="paragraph" w:styleId="Commentaire">
    <w:name w:val="annotation text"/>
    <w:basedOn w:val="Normal"/>
    <w:link w:val="CommentaireCar"/>
    <w:uiPriority w:val="99"/>
    <w:semiHidden/>
    <w:unhideWhenUsed/>
    <w:rsid w:val="004E53FF"/>
    <w:rPr>
      <w:sz w:val="20"/>
      <w:szCs w:val="20"/>
    </w:rPr>
  </w:style>
  <w:style w:type="character" w:customStyle="1" w:styleId="CommentaireCar">
    <w:name w:val="Commentaire Car"/>
    <w:basedOn w:val="Policepardfaut"/>
    <w:link w:val="Commentaire"/>
    <w:uiPriority w:val="99"/>
    <w:semiHidden/>
    <w:rsid w:val="004E53FF"/>
    <w:rPr>
      <w:sz w:val="20"/>
      <w:szCs w:val="20"/>
    </w:rPr>
  </w:style>
  <w:style w:type="paragraph" w:styleId="Objetducommentaire">
    <w:name w:val="annotation subject"/>
    <w:basedOn w:val="Commentaire"/>
    <w:next w:val="Commentaire"/>
    <w:link w:val="ObjetducommentaireCar"/>
    <w:uiPriority w:val="99"/>
    <w:semiHidden/>
    <w:unhideWhenUsed/>
    <w:rsid w:val="004E53FF"/>
    <w:rPr>
      <w:b/>
      <w:bCs/>
    </w:rPr>
  </w:style>
  <w:style w:type="character" w:customStyle="1" w:styleId="ObjetducommentaireCar">
    <w:name w:val="Objet du commentaire Car"/>
    <w:basedOn w:val="CommentaireCar"/>
    <w:link w:val="Objetducommentaire"/>
    <w:uiPriority w:val="99"/>
    <w:semiHidden/>
    <w:rsid w:val="004E53FF"/>
    <w:rPr>
      <w:b/>
      <w:bCs/>
      <w:sz w:val="20"/>
      <w:szCs w:val="20"/>
    </w:rPr>
  </w:style>
  <w:style w:type="paragraph" w:styleId="Textedebulles">
    <w:name w:val="Balloon Text"/>
    <w:basedOn w:val="Normal"/>
    <w:link w:val="TextedebullesCar"/>
    <w:uiPriority w:val="99"/>
    <w:semiHidden/>
    <w:unhideWhenUsed/>
    <w:rsid w:val="004E53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53FF"/>
    <w:rPr>
      <w:rFonts w:ascii="Segoe UI" w:hAnsi="Segoe UI" w:cs="Segoe UI"/>
      <w:sz w:val="18"/>
      <w:szCs w:val="18"/>
    </w:rPr>
  </w:style>
  <w:style w:type="character" w:styleId="Lienhypertexte">
    <w:name w:val="Hyperlink"/>
    <w:basedOn w:val="Policepardfaut"/>
    <w:uiPriority w:val="99"/>
    <w:unhideWhenUsed/>
    <w:rsid w:val="00631570"/>
    <w:rPr>
      <w:color w:val="0000FF" w:themeColor="hyperlink"/>
      <w:u w:val="single"/>
    </w:rPr>
  </w:style>
  <w:style w:type="character" w:styleId="Accentuation">
    <w:name w:val="Emphasis"/>
    <w:basedOn w:val="Policepardfaut"/>
    <w:uiPriority w:val="20"/>
    <w:qFormat/>
    <w:rsid w:val="00315596"/>
    <w:rPr>
      <w:i/>
      <w:iCs/>
    </w:rPr>
  </w:style>
  <w:style w:type="table" w:styleId="Grilledutableau">
    <w:name w:val="Table Grid"/>
    <w:basedOn w:val="TableauNormal"/>
    <w:uiPriority w:val="59"/>
    <w:rsid w:val="00DE1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DD2F69"/>
  </w:style>
  <w:style w:type="character" w:styleId="Lienhypertextesuivivisit">
    <w:name w:val="FollowedHyperlink"/>
    <w:basedOn w:val="Policepardfaut"/>
    <w:uiPriority w:val="99"/>
    <w:semiHidden/>
    <w:unhideWhenUsed/>
    <w:rsid w:val="003152E5"/>
    <w:rPr>
      <w:color w:val="800080" w:themeColor="followedHyperlink"/>
      <w:u w:val="single"/>
    </w:rPr>
  </w:style>
  <w:style w:type="character" w:customStyle="1" w:styleId="ParagraphedelisteCar">
    <w:name w:val="Paragraphe de liste Car"/>
    <w:aliases w:val="Listes Car,EC Car,Colorful List - Accent 11 Car,Paragraphe de liste1 Car,Colorful List - Accent 111 Car,Dot pt Car,List Paragraph1 Car,No Spacing1 Car,List Paragraph Char Char Char Car,Indicator Text Car,Numbered Para 1 Car,L Car"/>
    <w:basedOn w:val="Policepardfaut"/>
    <w:link w:val="Paragraphedeliste"/>
    <w:uiPriority w:val="34"/>
    <w:locked/>
    <w:rsid w:val="000D0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0993">
      <w:bodyDiv w:val="1"/>
      <w:marLeft w:val="0"/>
      <w:marRight w:val="0"/>
      <w:marTop w:val="0"/>
      <w:marBottom w:val="0"/>
      <w:divBdr>
        <w:top w:val="none" w:sz="0" w:space="0" w:color="auto"/>
        <w:left w:val="none" w:sz="0" w:space="0" w:color="auto"/>
        <w:bottom w:val="none" w:sz="0" w:space="0" w:color="auto"/>
        <w:right w:val="none" w:sz="0" w:space="0" w:color="auto"/>
      </w:divBdr>
    </w:div>
    <w:div w:id="297152264">
      <w:bodyDiv w:val="1"/>
      <w:marLeft w:val="0"/>
      <w:marRight w:val="0"/>
      <w:marTop w:val="0"/>
      <w:marBottom w:val="0"/>
      <w:divBdr>
        <w:top w:val="none" w:sz="0" w:space="0" w:color="auto"/>
        <w:left w:val="none" w:sz="0" w:space="0" w:color="auto"/>
        <w:bottom w:val="none" w:sz="0" w:space="0" w:color="auto"/>
        <w:right w:val="none" w:sz="0" w:space="0" w:color="auto"/>
      </w:divBdr>
    </w:div>
    <w:div w:id="487133382">
      <w:bodyDiv w:val="1"/>
      <w:marLeft w:val="0"/>
      <w:marRight w:val="0"/>
      <w:marTop w:val="0"/>
      <w:marBottom w:val="0"/>
      <w:divBdr>
        <w:top w:val="none" w:sz="0" w:space="0" w:color="auto"/>
        <w:left w:val="none" w:sz="0" w:space="0" w:color="auto"/>
        <w:bottom w:val="none" w:sz="0" w:space="0" w:color="auto"/>
        <w:right w:val="none" w:sz="0" w:space="0" w:color="auto"/>
      </w:divBdr>
    </w:div>
    <w:div w:id="676156817">
      <w:bodyDiv w:val="1"/>
      <w:marLeft w:val="0"/>
      <w:marRight w:val="0"/>
      <w:marTop w:val="0"/>
      <w:marBottom w:val="0"/>
      <w:divBdr>
        <w:top w:val="none" w:sz="0" w:space="0" w:color="auto"/>
        <w:left w:val="none" w:sz="0" w:space="0" w:color="auto"/>
        <w:bottom w:val="none" w:sz="0" w:space="0" w:color="auto"/>
        <w:right w:val="none" w:sz="0" w:space="0" w:color="auto"/>
      </w:divBdr>
      <w:divsChild>
        <w:div w:id="169163762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eph.communication@pm.gouv.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presse.autonomie@sant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esse.wargon@logement.gouv.fr" TargetMode="External"/><Relationship Id="rId4" Type="http://schemas.openxmlformats.org/officeDocument/2006/relationships/settings" Target="settings.xml"/><Relationship Id="rId9" Type="http://schemas.openxmlformats.org/officeDocument/2006/relationships/hyperlink" Target="mailto:communication.joelgiraud@cohesion-territoires.gouv.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2838-EA8F-4CD7-B465-C237F6EB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1152</Words>
  <Characters>6339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Dekerle</dc:creator>
  <cp:keywords/>
  <dc:description/>
  <cp:lastModifiedBy>Enzo BENOIT</cp:lastModifiedBy>
  <cp:revision>4</cp:revision>
  <cp:lastPrinted>2021-02-24T10:17:00Z</cp:lastPrinted>
  <dcterms:created xsi:type="dcterms:W3CDTF">2021-11-22T17:57:00Z</dcterms:created>
  <dcterms:modified xsi:type="dcterms:W3CDTF">2021-11-23T07:14:00Z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387ec98-8aff-418c-9455-dc857e1ea7dc_Enabled">
    <vt:lpwstr>true</vt:lpwstr>
  </property>
  <property fmtid="{D5CDD505-2E9C-101B-9397-08002B2CF9AE}" pid="3" name="MSIP_Label_1387ec98-8aff-418c-9455-dc857e1ea7dc_SetDate">
    <vt:lpwstr>2020-08-24T16:03:49Z</vt:lpwstr>
  </property>
  <property fmtid="{D5CDD505-2E9C-101B-9397-08002B2CF9AE}" pid="4" name="MSIP_Label_1387ec98-8aff-418c-9455-dc857e1ea7dc_Method">
    <vt:lpwstr>Standard</vt:lpwstr>
  </property>
  <property fmtid="{D5CDD505-2E9C-101B-9397-08002B2CF9AE}" pid="5" name="MSIP_Label_1387ec98-8aff-418c-9455-dc857e1ea7dc_Name">
    <vt:lpwstr>1387ec98-8aff-418c-9455-dc857e1ea7dc</vt:lpwstr>
  </property>
  <property fmtid="{D5CDD505-2E9C-101B-9397-08002B2CF9AE}" pid="6" name="MSIP_Label_1387ec98-8aff-418c-9455-dc857e1ea7dc_SiteId">
    <vt:lpwstr>6eab6365-8194-49c6-a4d0-e2d1a0fbeb74</vt:lpwstr>
  </property>
  <property fmtid="{D5CDD505-2E9C-101B-9397-08002B2CF9AE}" pid="7" name="MSIP_Label_1387ec98-8aff-418c-9455-dc857e1ea7dc_ActionId">
    <vt:lpwstr>7bd44cc5-738f-461d-a8c0-00004815a31a</vt:lpwstr>
  </property>
  <property fmtid="{D5CDD505-2E9C-101B-9397-08002B2CF9AE}" pid="8" name="MSIP_Label_1387ec98-8aff-418c-9455-dc857e1ea7dc_ContentBits">
    <vt:lpwstr>2</vt:lpwstr>
  </property>
</Properties>
</file>