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615D65" w:rsidP="00615D65">
      <w:pPr>
        <w:spacing w:after="0" w:line="240" w:lineRule="auto"/>
        <w:ind w:left="-284"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53340</wp:posOffset>
            </wp:positionV>
            <wp:extent cx="2000250" cy="1200150"/>
            <wp:effectExtent l="0" t="0" r="0" b="0"/>
            <wp:wrapNone/>
            <wp:docPr id="3" name="Image 3" descr="C:\Users\slelay\AppData\Local\Microsoft\Windows\Temporary Internet Files\Content.MSO\B371A1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elay\AppData\Local\Microsoft\Windows\Temporary Internet Files\Content.MSO\B371A13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75F" w:rsidRDefault="0077475F" w:rsidP="00615D6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77475F" w:rsidRDefault="0077475F" w:rsidP="00615D6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531EC" w:rsidRDefault="007531EC" w:rsidP="005269AB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E9401A" w:rsidRDefault="00E9401A" w:rsidP="005269AB">
      <w:pPr>
        <w:spacing w:after="0" w:line="240" w:lineRule="auto"/>
        <w:jc w:val="right"/>
        <w:rPr>
          <w:rFonts w:ascii="Arial" w:hAnsi="Arial" w:cs="Arial"/>
        </w:rPr>
      </w:pPr>
    </w:p>
    <w:p w:rsidR="00E9401A" w:rsidRPr="00615D65" w:rsidRDefault="00E9401A" w:rsidP="005269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401A" w:rsidRDefault="00E9401A" w:rsidP="005269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4039" w:rsidRPr="00615D65" w:rsidRDefault="00684039" w:rsidP="005269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26FF6" w:rsidRPr="00615D65" w:rsidRDefault="00526FF6" w:rsidP="005269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5D65">
        <w:rPr>
          <w:rFonts w:ascii="Arial" w:hAnsi="Arial" w:cs="Arial"/>
          <w:sz w:val="24"/>
          <w:szCs w:val="24"/>
        </w:rPr>
        <w:t xml:space="preserve">Paris, le </w:t>
      </w:r>
      <w:r w:rsidR="00576748">
        <w:rPr>
          <w:rFonts w:ascii="Arial" w:hAnsi="Arial" w:cs="Arial"/>
          <w:sz w:val="24"/>
          <w:szCs w:val="24"/>
        </w:rPr>
        <w:t>8 mars 2021</w:t>
      </w:r>
    </w:p>
    <w:p w:rsidR="00526FF6" w:rsidRPr="00615D65" w:rsidRDefault="00526FF6" w:rsidP="000614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401A" w:rsidRPr="00615D65" w:rsidRDefault="00E9401A" w:rsidP="000614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401A" w:rsidRPr="00615D65" w:rsidRDefault="00E9401A" w:rsidP="000614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6681" w:rsidRPr="00615D65" w:rsidRDefault="00E417CC" w:rsidP="000614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5D65">
        <w:rPr>
          <w:rFonts w:ascii="Arial" w:hAnsi="Arial" w:cs="Arial"/>
          <w:b/>
          <w:sz w:val="24"/>
          <w:szCs w:val="24"/>
        </w:rPr>
        <w:t>NOTE AUX REDACTIONS</w:t>
      </w:r>
    </w:p>
    <w:p w:rsidR="00FD38E0" w:rsidRPr="00615D65" w:rsidRDefault="00FD38E0" w:rsidP="004A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1EC" w:rsidRPr="00615D65" w:rsidRDefault="007531EC" w:rsidP="00810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9CD" w:rsidRPr="00615D65" w:rsidRDefault="005E0C0C" w:rsidP="006250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Dans le cadre de la J</w:t>
      </w:r>
      <w:r w:rsidR="00576748">
        <w:rPr>
          <w:rFonts w:ascii="Arial" w:hAnsi="Arial" w:cs="Arial"/>
          <w:b/>
          <w:sz w:val="24"/>
          <w:szCs w:val="24"/>
        </w:rPr>
        <w:t>ournée internationale</w:t>
      </w:r>
      <w:r>
        <w:rPr>
          <w:rFonts w:ascii="Arial" w:hAnsi="Arial" w:cs="Arial"/>
          <w:b/>
          <w:sz w:val="24"/>
          <w:szCs w:val="24"/>
        </w:rPr>
        <w:t xml:space="preserve"> des D</w:t>
      </w:r>
      <w:r w:rsidR="00576748">
        <w:rPr>
          <w:rFonts w:ascii="Arial" w:hAnsi="Arial" w:cs="Arial"/>
          <w:b/>
          <w:sz w:val="24"/>
          <w:szCs w:val="24"/>
        </w:rPr>
        <w:t>roit</w:t>
      </w:r>
      <w:r>
        <w:rPr>
          <w:rFonts w:ascii="Arial" w:hAnsi="Arial" w:cs="Arial"/>
          <w:b/>
          <w:sz w:val="24"/>
          <w:szCs w:val="24"/>
        </w:rPr>
        <w:t>s des F</w:t>
      </w:r>
      <w:r w:rsidR="00576748">
        <w:rPr>
          <w:rFonts w:ascii="Arial" w:hAnsi="Arial" w:cs="Arial"/>
          <w:b/>
          <w:sz w:val="24"/>
          <w:szCs w:val="24"/>
        </w:rPr>
        <w:t>emmes, Madame Sophie CLUZEL, Secrétaire d’Etat auprès du Premier ministre chargée des Personnes handicapées</w:t>
      </w:r>
      <w:r w:rsidR="00550F79">
        <w:rPr>
          <w:rFonts w:ascii="Arial" w:hAnsi="Arial" w:cs="Arial"/>
          <w:b/>
          <w:sz w:val="24"/>
          <w:szCs w:val="24"/>
        </w:rPr>
        <w:t>,</w:t>
      </w:r>
      <w:r w:rsidR="00576748">
        <w:rPr>
          <w:rFonts w:ascii="Arial" w:hAnsi="Arial" w:cs="Arial"/>
          <w:b/>
          <w:sz w:val="24"/>
          <w:szCs w:val="24"/>
        </w:rPr>
        <w:t xml:space="preserve"> </w:t>
      </w:r>
      <w:r w:rsidR="002C4382">
        <w:rPr>
          <w:rFonts w:ascii="Arial" w:hAnsi="Arial" w:cs="Arial"/>
          <w:b/>
          <w:sz w:val="24"/>
          <w:szCs w:val="24"/>
        </w:rPr>
        <w:t xml:space="preserve">consacrera l’intégralité de la journée du </w:t>
      </w:r>
      <w:r w:rsidR="00576748">
        <w:rPr>
          <w:rFonts w:ascii="Arial" w:hAnsi="Arial" w:cs="Arial"/>
          <w:b/>
          <w:sz w:val="24"/>
          <w:szCs w:val="24"/>
        </w:rPr>
        <w:t xml:space="preserve">lundi 8 mars </w:t>
      </w:r>
      <w:r w:rsidR="0053607B" w:rsidRPr="0053607B">
        <w:rPr>
          <w:rFonts w:ascii="Arial" w:hAnsi="Arial" w:cs="Arial"/>
          <w:b/>
          <w:sz w:val="24"/>
          <w:szCs w:val="24"/>
        </w:rPr>
        <w:t xml:space="preserve">2021 </w:t>
      </w:r>
      <w:r w:rsidR="002C4382">
        <w:rPr>
          <w:rFonts w:ascii="Arial" w:hAnsi="Arial" w:cs="Arial"/>
          <w:b/>
          <w:sz w:val="24"/>
          <w:szCs w:val="24"/>
        </w:rPr>
        <w:t>aux enjeux autour des femmes en situation de handicap.</w:t>
      </w:r>
    </w:p>
    <w:p w:rsidR="00E9401A" w:rsidRPr="00615D65" w:rsidRDefault="00E9401A" w:rsidP="006250ED">
      <w:pPr>
        <w:jc w:val="both"/>
        <w:rPr>
          <w:rFonts w:ascii="Arial" w:hAnsi="Arial" w:cs="Arial"/>
          <w:sz w:val="24"/>
          <w:szCs w:val="24"/>
        </w:rPr>
      </w:pPr>
    </w:p>
    <w:p w:rsidR="00A713CC" w:rsidRPr="001A7883" w:rsidRDefault="00A713CC" w:rsidP="006250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7883">
        <w:rPr>
          <w:rFonts w:ascii="Arial" w:hAnsi="Arial" w:cs="Arial"/>
          <w:b/>
          <w:sz w:val="24"/>
          <w:szCs w:val="24"/>
          <w:u w:val="single"/>
        </w:rPr>
        <w:t>DEROUL</w:t>
      </w:r>
      <w:r w:rsidR="009063F0" w:rsidRPr="001A7883">
        <w:rPr>
          <w:rFonts w:ascii="Arial" w:hAnsi="Arial" w:cs="Arial"/>
          <w:b/>
          <w:sz w:val="24"/>
          <w:szCs w:val="24"/>
          <w:u w:val="single"/>
        </w:rPr>
        <w:t>É</w:t>
      </w:r>
      <w:r w:rsidRPr="001A7883">
        <w:rPr>
          <w:rFonts w:ascii="Arial" w:hAnsi="Arial" w:cs="Arial"/>
          <w:b/>
          <w:sz w:val="24"/>
          <w:szCs w:val="24"/>
          <w:u w:val="single"/>
        </w:rPr>
        <w:t> :</w:t>
      </w:r>
    </w:p>
    <w:p w:rsidR="000E1C29" w:rsidRPr="000E1C29" w:rsidRDefault="00550F79" w:rsidP="006250ED">
      <w:pPr>
        <w:pStyle w:val="Paragraphedeliste"/>
        <w:numPr>
          <w:ilvl w:val="0"/>
          <w:numId w:val="23"/>
        </w:numPr>
        <w:spacing w:after="0"/>
        <w:ind w:left="348"/>
        <w:jc w:val="both"/>
        <w:rPr>
          <w:rFonts w:ascii="Arial" w:hAnsi="Arial" w:cs="Arial"/>
          <w:sz w:val="24"/>
          <w:szCs w:val="24"/>
        </w:rPr>
      </w:pPr>
      <w:r w:rsidRPr="000E1C29">
        <w:rPr>
          <w:rFonts w:ascii="Arial" w:hAnsi="Arial" w:cs="Arial"/>
          <w:b/>
          <w:sz w:val="24"/>
          <w:szCs w:val="24"/>
          <w:u w:val="single"/>
        </w:rPr>
        <w:t xml:space="preserve">Accès au </w:t>
      </w:r>
      <w:r w:rsidR="00684039" w:rsidRPr="000E1C29">
        <w:rPr>
          <w:rFonts w:ascii="Arial" w:hAnsi="Arial" w:cs="Arial"/>
          <w:b/>
          <w:sz w:val="24"/>
          <w:szCs w:val="24"/>
          <w:u w:val="single"/>
        </w:rPr>
        <w:t xml:space="preserve">droit </w:t>
      </w:r>
    </w:p>
    <w:p w:rsidR="00EA4650" w:rsidRPr="000E1C29" w:rsidRDefault="00576748" w:rsidP="006250ED">
      <w:pPr>
        <w:pStyle w:val="Paragraphedeliste"/>
        <w:spacing w:after="0"/>
        <w:ind w:left="348"/>
        <w:jc w:val="both"/>
        <w:rPr>
          <w:rFonts w:ascii="Arial" w:hAnsi="Arial" w:cs="Arial"/>
          <w:sz w:val="24"/>
          <w:szCs w:val="24"/>
        </w:rPr>
      </w:pPr>
      <w:r w:rsidRPr="000E1C29">
        <w:rPr>
          <w:rFonts w:ascii="Arial" w:hAnsi="Arial" w:cs="Arial"/>
          <w:b/>
          <w:sz w:val="24"/>
          <w:szCs w:val="24"/>
        </w:rPr>
        <w:t>09h0</w:t>
      </w:r>
      <w:r w:rsidR="00EA4650" w:rsidRPr="000E1C29">
        <w:rPr>
          <w:rFonts w:ascii="Arial" w:hAnsi="Arial" w:cs="Arial"/>
          <w:b/>
          <w:sz w:val="24"/>
          <w:szCs w:val="24"/>
        </w:rPr>
        <w:t>0 :</w:t>
      </w:r>
      <w:r w:rsidR="00EA4650" w:rsidRPr="000E1C29">
        <w:rPr>
          <w:rFonts w:ascii="Arial" w:hAnsi="Arial" w:cs="Arial"/>
          <w:sz w:val="24"/>
          <w:szCs w:val="24"/>
        </w:rPr>
        <w:t xml:space="preserve"> </w:t>
      </w:r>
      <w:r w:rsidRPr="000E1C29">
        <w:rPr>
          <w:rFonts w:ascii="Arial" w:hAnsi="Arial" w:cs="Arial"/>
          <w:sz w:val="24"/>
          <w:szCs w:val="24"/>
        </w:rPr>
        <w:t xml:space="preserve">Association Droit Pluriel autour des actions mises en </w:t>
      </w:r>
      <w:r w:rsidR="00CF218B" w:rsidRPr="000E1C29">
        <w:rPr>
          <w:rFonts w:ascii="Arial" w:hAnsi="Arial" w:cs="Arial"/>
          <w:sz w:val="24"/>
          <w:szCs w:val="24"/>
        </w:rPr>
        <w:t>œuvre</w:t>
      </w:r>
      <w:r w:rsidRPr="000E1C29">
        <w:rPr>
          <w:rFonts w:ascii="Arial" w:hAnsi="Arial" w:cs="Arial"/>
          <w:sz w:val="24"/>
          <w:szCs w:val="24"/>
        </w:rPr>
        <w:t xml:space="preserve"> pour les femmes en situation de handicap en matière d'accès au droit</w:t>
      </w:r>
      <w:r w:rsidR="00E9401A" w:rsidRPr="000E1C29">
        <w:rPr>
          <w:rFonts w:ascii="Arial" w:hAnsi="Arial" w:cs="Arial"/>
          <w:sz w:val="24"/>
          <w:szCs w:val="24"/>
        </w:rPr>
        <w:t xml:space="preserve"> </w:t>
      </w:r>
    </w:p>
    <w:p w:rsidR="00EA4650" w:rsidRPr="00615D65" w:rsidRDefault="00EA4650" w:rsidP="006250ED">
      <w:pPr>
        <w:pStyle w:val="Sansinterligne"/>
        <w:ind w:left="348"/>
        <w:jc w:val="both"/>
        <w:rPr>
          <w:rFonts w:ascii="Arial" w:hAnsi="Arial" w:cs="Arial"/>
          <w:i/>
          <w:sz w:val="24"/>
          <w:szCs w:val="24"/>
        </w:rPr>
      </w:pPr>
      <w:r w:rsidRPr="00615D65">
        <w:rPr>
          <w:rFonts w:ascii="Arial" w:hAnsi="Arial" w:cs="Arial"/>
          <w:i/>
          <w:sz w:val="24"/>
          <w:szCs w:val="24"/>
        </w:rPr>
        <w:t>(</w:t>
      </w:r>
      <w:r w:rsidR="00B16151" w:rsidRPr="00B16151">
        <w:rPr>
          <w:rFonts w:ascii="Arial" w:hAnsi="Arial" w:cs="Arial"/>
          <w:i/>
          <w:sz w:val="24"/>
          <w:szCs w:val="24"/>
        </w:rPr>
        <w:t>47 avenue Pasteur - 93100 Montreuil</w:t>
      </w:r>
      <w:r w:rsidRPr="00615D65">
        <w:rPr>
          <w:rFonts w:ascii="Arial" w:hAnsi="Arial" w:cs="Arial"/>
          <w:i/>
          <w:sz w:val="24"/>
          <w:szCs w:val="24"/>
        </w:rPr>
        <w:t>)</w:t>
      </w:r>
    </w:p>
    <w:p w:rsidR="005F5CB3" w:rsidRPr="00615D65" w:rsidRDefault="005F5CB3" w:rsidP="006250E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B16151" w:rsidRPr="00550F79" w:rsidRDefault="00B16151" w:rsidP="006250ED">
      <w:pPr>
        <w:pStyle w:val="Sansinterligne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16151">
        <w:rPr>
          <w:rFonts w:ascii="Arial" w:hAnsi="Arial" w:cs="Arial"/>
          <w:sz w:val="24"/>
          <w:szCs w:val="24"/>
        </w:rPr>
        <w:t>résentat</w:t>
      </w:r>
      <w:r w:rsidR="00550F79">
        <w:rPr>
          <w:rFonts w:ascii="Arial" w:hAnsi="Arial" w:cs="Arial"/>
          <w:sz w:val="24"/>
          <w:szCs w:val="24"/>
        </w:rPr>
        <w:t>ion des actions de Droit Pluriel</w:t>
      </w:r>
    </w:p>
    <w:p w:rsidR="00B16151" w:rsidRPr="00550F79" w:rsidRDefault="00B16151" w:rsidP="006250ED">
      <w:pPr>
        <w:pStyle w:val="Sansinterligne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Présentation</w:t>
      </w:r>
      <w:r w:rsidRPr="00B16151">
        <w:rPr>
          <w:rFonts w:ascii="Arial" w:hAnsi="Arial" w:cs="Arial"/>
          <w:sz w:val="24"/>
          <w:szCs w:val="24"/>
        </w:rPr>
        <w:t xml:space="preserve"> d</w:t>
      </w:r>
      <w:proofErr w:type="gramStart"/>
      <w:r w:rsidRPr="00B16151">
        <w:rPr>
          <w:rFonts w:ascii="Arial" w:hAnsi="Arial" w:cs="Arial"/>
          <w:sz w:val="24"/>
          <w:szCs w:val="24"/>
        </w:rPr>
        <w:t>’«</w:t>
      </w:r>
      <w:proofErr w:type="gramEnd"/>
      <w:r w:rsidRPr="00B16151">
        <w:rPr>
          <w:rFonts w:ascii="Arial" w:hAnsi="Arial" w:cs="Arial"/>
          <w:sz w:val="24"/>
          <w:szCs w:val="24"/>
        </w:rPr>
        <w:t xml:space="preserve"> Adapter son comportement », court-métrage de sensibilisation à l’attention des professionnels de la justice</w:t>
      </w:r>
    </w:p>
    <w:p w:rsidR="00CF218B" w:rsidRPr="00550F79" w:rsidRDefault="00B16151" w:rsidP="006250ED">
      <w:pPr>
        <w:pStyle w:val="Default"/>
        <w:numPr>
          <w:ilvl w:val="0"/>
          <w:numId w:val="25"/>
        </w:numPr>
        <w:jc w:val="both"/>
        <w:rPr>
          <w:rFonts w:ascii="Arial" w:hAnsi="Arial" w:cs="Arial"/>
        </w:rPr>
      </w:pPr>
      <w:r w:rsidRPr="00B16151">
        <w:rPr>
          <w:rFonts w:ascii="Arial" w:hAnsi="Arial" w:cs="Arial"/>
        </w:rPr>
        <w:t xml:space="preserve">Présentation de la formation contre les violences faites aux femmes en situation de handicap à l’attention des gendarmes </w:t>
      </w:r>
    </w:p>
    <w:p w:rsidR="00CF218B" w:rsidRPr="00550F79" w:rsidRDefault="00B16151" w:rsidP="006250ED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B16151">
        <w:rPr>
          <w:rFonts w:ascii="Arial" w:hAnsi="Arial" w:cs="Arial"/>
          <w:sz w:val="24"/>
          <w:szCs w:val="24"/>
        </w:rPr>
        <w:t>Présentation de la permanence juridique 100% accessible et démonstration du dispositif</w:t>
      </w:r>
    </w:p>
    <w:p w:rsidR="00403456" w:rsidRDefault="005E0C0C" w:rsidP="006250ED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Présentation de</w:t>
      </w:r>
      <w:r w:rsidR="001A788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</w:t>
      </w:r>
      <w:r w:rsidR="00403456" w:rsidRPr="00403456">
        <w:rPr>
          <w:rFonts w:ascii="Arial" w:hAnsi="Arial" w:cs="Arial"/>
          <w:sz w:val="24"/>
          <w:szCs w:val="24"/>
        </w:rPr>
        <w:t>hroniques « Un jour, j’ai fait ma révolution »</w:t>
      </w:r>
      <w:r>
        <w:rPr>
          <w:rFonts w:ascii="Arial" w:hAnsi="Arial" w:cs="Arial"/>
          <w:sz w:val="24"/>
          <w:szCs w:val="24"/>
        </w:rPr>
        <w:t>, rendre visibles les femmes en situation de handicap</w:t>
      </w:r>
    </w:p>
    <w:p w:rsidR="00684039" w:rsidRPr="00403456" w:rsidRDefault="00684039" w:rsidP="006250ED">
      <w:pPr>
        <w:pStyle w:val="Paragraphedeliste"/>
        <w:ind w:left="709"/>
        <w:jc w:val="both"/>
        <w:rPr>
          <w:rFonts w:ascii="Arial" w:hAnsi="Arial" w:cs="Arial"/>
          <w:sz w:val="24"/>
          <w:szCs w:val="24"/>
        </w:rPr>
      </w:pPr>
    </w:p>
    <w:p w:rsidR="00B2627F" w:rsidRPr="005E0C0C" w:rsidRDefault="00684039" w:rsidP="006250ED">
      <w:pPr>
        <w:pStyle w:val="Paragraphedeliste"/>
        <w:numPr>
          <w:ilvl w:val="0"/>
          <w:numId w:val="24"/>
        </w:num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E0C0C">
        <w:rPr>
          <w:rFonts w:ascii="Arial" w:hAnsi="Arial" w:cs="Arial"/>
          <w:b/>
          <w:sz w:val="24"/>
          <w:szCs w:val="24"/>
          <w:u w:val="single"/>
        </w:rPr>
        <w:t xml:space="preserve">Accompagnement et réinsertion  </w:t>
      </w:r>
    </w:p>
    <w:p w:rsidR="00183207" w:rsidRDefault="00183207" w:rsidP="006250ED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  <w:r w:rsidRPr="001F7759">
        <w:rPr>
          <w:rFonts w:ascii="Arial" w:hAnsi="Arial" w:cs="Arial"/>
          <w:b/>
          <w:sz w:val="24"/>
          <w:szCs w:val="24"/>
        </w:rPr>
        <w:t>10h</w:t>
      </w:r>
      <w:r w:rsidR="005175E9" w:rsidRPr="001F7759">
        <w:rPr>
          <w:rFonts w:ascii="Arial" w:hAnsi="Arial" w:cs="Arial"/>
          <w:b/>
          <w:sz w:val="24"/>
          <w:szCs w:val="24"/>
        </w:rPr>
        <w:t>3</w:t>
      </w:r>
      <w:r w:rsidRPr="001F7759">
        <w:rPr>
          <w:rFonts w:ascii="Arial" w:hAnsi="Arial" w:cs="Arial"/>
          <w:b/>
          <w:sz w:val="24"/>
          <w:szCs w:val="24"/>
        </w:rPr>
        <w:t>0 :</w:t>
      </w:r>
      <w:r>
        <w:rPr>
          <w:rFonts w:ascii="Arial" w:hAnsi="Arial" w:cs="Arial"/>
          <w:sz w:val="24"/>
          <w:szCs w:val="24"/>
        </w:rPr>
        <w:t xml:space="preserve"> </w:t>
      </w:r>
      <w:r w:rsidRPr="00183207">
        <w:rPr>
          <w:rFonts w:ascii="Arial" w:hAnsi="Arial" w:cs="Arial"/>
          <w:sz w:val="24"/>
          <w:szCs w:val="24"/>
        </w:rPr>
        <w:t>Visite du Centre d'hébergement d'urgence "Inès Lyautey" réservé aux jeunes femmes et géré</w:t>
      </w:r>
      <w:r w:rsidR="001A7883">
        <w:rPr>
          <w:rFonts w:ascii="Arial" w:hAnsi="Arial" w:cs="Arial"/>
          <w:sz w:val="24"/>
          <w:szCs w:val="24"/>
        </w:rPr>
        <w:t xml:space="preserve"> par la Croix Rouge française</w:t>
      </w:r>
    </w:p>
    <w:p w:rsidR="00C20A43" w:rsidRPr="00D522BC" w:rsidRDefault="00C20A43" w:rsidP="006250ED">
      <w:pPr>
        <w:pStyle w:val="Paragraphedeliste"/>
        <w:numPr>
          <w:ilvl w:val="0"/>
          <w:numId w:val="26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D522BC">
        <w:rPr>
          <w:rFonts w:ascii="Arial" w:hAnsi="Arial" w:cs="Arial"/>
          <w:i/>
          <w:sz w:val="24"/>
          <w:szCs w:val="24"/>
        </w:rPr>
        <w:t>ue</w:t>
      </w:r>
      <w:proofErr w:type="spellEnd"/>
      <w:proofErr w:type="gramEnd"/>
      <w:r w:rsidRPr="00D522BC">
        <w:rPr>
          <w:rFonts w:ascii="Arial" w:hAnsi="Arial" w:cs="Arial"/>
          <w:i/>
          <w:sz w:val="24"/>
          <w:szCs w:val="24"/>
        </w:rPr>
        <w:t xml:space="preserve"> Didot, 75014 Paris</w:t>
      </w:r>
      <w:r w:rsidR="002C4382" w:rsidRPr="00D522BC">
        <w:rPr>
          <w:rFonts w:ascii="Arial" w:hAnsi="Arial" w:cs="Arial"/>
          <w:i/>
          <w:sz w:val="24"/>
          <w:szCs w:val="24"/>
        </w:rPr>
        <w:t xml:space="preserve">, </w:t>
      </w:r>
      <w:r w:rsidR="001F7759" w:rsidRPr="00D522BC">
        <w:rPr>
          <w:rFonts w:ascii="Arial" w:hAnsi="Arial" w:cs="Arial"/>
          <w:i/>
          <w:color w:val="FF0000"/>
          <w:sz w:val="24"/>
          <w:szCs w:val="24"/>
        </w:rPr>
        <w:t>ouvert à la presse</w:t>
      </w:r>
      <w:r w:rsidRPr="00D522BC">
        <w:rPr>
          <w:rFonts w:ascii="Arial" w:hAnsi="Arial" w:cs="Arial"/>
          <w:i/>
          <w:sz w:val="24"/>
          <w:szCs w:val="24"/>
        </w:rPr>
        <w:t>)</w:t>
      </w:r>
    </w:p>
    <w:p w:rsidR="00684039" w:rsidRPr="00684039" w:rsidRDefault="00684039" w:rsidP="006250E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522BC" w:rsidRDefault="00550F79" w:rsidP="006250ED">
      <w:pPr>
        <w:pStyle w:val="Paragraphedeliste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Echange avec les personnes hébergées et des professionnels </w:t>
      </w:r>
    </w:p>
    <w:p w:rsidR="001A7883" w:rsidRPr="00D522BC" w:rsidRDefault="00183207" w:rsidP="006250ED">
      <w:pPr>
        <w:pStyle w:val="Paragraphedeliste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A7883">
        <w:rPr>
          <w:rFonts w:ascii="Arial" w:hAnsi="Arial" w:cs="Arial"/>
          <w:sz w:val="24"/>
          <w:szCs w:val="24"/>
        </w:rPr>
        <w:t xml:space="preserve">Table-ronde </w:t>
      </w:r>
      <w:r w:rsidR="001A7883" w:rsidRPr="00D522BC">
        <w:rPr>
          <w:rFonts w:ascii="Arial" w:hAnsi="Arial" w:cs="Arial"/>
          <w:sz w:val="24"/>
          <w:szCs w:val="24"/>
        </w:rPr>
        <w:t>sur les violences faites aux femmes en situation de handicap</w:t>
      </w:r>
    </w:p>
    <w:p w:rsidR="00183207" w:rsidRPr="001A7883" w:rsidRDefault="005E0C0C" w:rsidP="006250ED">
      <w:pPr>
        <w:pStyle w:val="Paragraphedeliste"/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A7883">
        <w:rPr>
          <w:rFonts w:ascii="Arial" w:hAnsi="Arial" w:cs="Arial"/>
          <w:sz w:val="24"/>
          <w:szCs w:val="24"/>
        </w:rPr>
        <w:t>avec</w:t>
      </w:r>
      <w:proofErr w:type="gramEnd"/>
      <w:r w:rsidRPr="001A7883">
        <w:rPr>
          <w:rFonts w:ascii="Arial" w:hAnsi="Arial" w:cs="Arial"/>
          <w:sz w:val="24"/>
          <w:szCs w:val="24"/>
        </w:rPr>
        <w:t xml:space="preserve"> des associati</w:t>
      </w:r>
      <w:r w:rsidR="00B407F5">
        <w:rPr>
          <w:rFonts w:ascii="Arial" w:hAnsi="Arial" w:cs="Arial"/>
          <w:sz w:val="24"/>
          <w:szCs w:val="24"/>
        </w:rPr>
        <w:t>ons, la Direction Générale de l</w:t>
      </w:r>
      <w:r w:rsidRPr="001A7883">
        <w:rPr>
          <w:rFonts w:ascii="Arial" w:hAnsi="Arial" w:cs="Arial"/>
          <w:sz w:val="24"/>
          <w:szCs w:val="24"/>
        </w:rPr>
        <w:t xml:space="preserve">a Cohésion Sociale </w:t>
      </w:r>
      <w:r w:rsidR="00B407F5">
        <w:rPr>
          <w:rFonts w:ascii="Arial" w:hAnsi="Arial" w:cs="Arial"/>
          <w:sz w:val="24"/>
          <w:szCs w:val="24"/>
        </w:rPr>
        <w:t xml:space="preserve">(DGCS) </w:t>
      </w:r>
      <w:r w:rsidRPr="001A7883">
        <w:rPr>
          <w:rFonts w:ascii="Arial" w:hAnsi="Arial" w:cs="Arial"/>
          <w:sz w:val="24"/>
          <w:szCs w:val="24"/>
        </w:rPr>
        <w:t xml:space="preserve">et la </w:t>
      </w:r>
      <w:r w:rsidR="007E592F" w:rsidRPr="007E592F">
        <w:rPr>
          <w:rFonts w:ascii="Arial" w:hAnsi="Arial" w:cs="Arial"/>
          <w:sz w:val="24"/>
          <w:szCs w:val="24"/>
        </w:rPr>
        <w:t>Caisse nationale d’allocations familiales</w:t>
      </w:r>
      <w:r w:rsidR="00B407F5">
        <w:rPr>
          <w:rFonts w:ascii="Arial" w:hAnsi="Arial" w:cs="Arial"/>
          <w:sz w:val="24"/>
          <w:szCs w:val="24"/>
        </w:rPr>
        <w:t xml:space="preserve"> (CNAF)</w:t>
      </w:r>
      <w:r w:rsidR="001A7883">
        <w:rPr>
          <w:rFonts w:ascii="Arial" w:hAnsi="Arial" w:cs="Arial"/>
          <w:sz w:val="24"/>
          <w:szCs w:val="24"/>
        </w:rPr>
        <w:t>.</w:t>
      </w:r>
    </w:p>
    <w:p w:rsidR="00684039" w:rsidRDefault="00684039" w:rsidP="006250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4039" w:rsidRDefault="00684039" w:rsidP="006250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4039" w:rsidRDefault="00684039" w:rsidP="006250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4039" w:rsidRDefault="00684039" w:rsidP="006250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4039" w:rsidRPr="001F7759" w:rsidRDefault="00684039" w:rsidP="006250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4585" w:rsidRPr="00D522BC" w:rsidRDefault="001F7759" w:rsidP="006250ED">
      <w:pPr>
        <w:pStyle w:val="Paragraphedeliste"/>
        <w:numPr>
          <w:ilvl w:val="0"/>
          <w:numId w:val="27"/>
        </w:numPr>
        <w:spacing w:after="0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22BC">
        <w:rPr>
          <w:rFonts w:ascii="Arial" w:hAnsi="Arial" w:cs="Arial"/>
          <w:b/>
          <w:sz w:val="24"/>
          <w:szCs w:val="24"/>
          <w:u w:val="single"/>
        </w:rPr>
        <w:t>Femmes en situation de handicap et leviers institutionnels</w:t>
      </w:r>
    </w:p>
    <w:p w:rsidR="00AC179B" w:rsidRPr="00D522BC" w:rsidRDefault="00B2627F" w:rsidP="006250ED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D522BC">
        <w:rPr>
          <w:rFonts w:ascii="Arial" w:hAnsi="Arial" w:cs="Arial"/>
          <w:b/>
          <w:sz w:val="24"/>
          <w:szCs w:val="24"/>
        </w:rPr>
        <w:t>14h00 :</w:t>
      </w:r>
      <w:r w:rsidRPr="00D522BC">
        <w:rPr>
          <w:rFonts w:ascii="Arial" w:hAnsi="Arial" w:cs="Arial"/>
          <w:sz w:val="24"/>
          <w:szCs w:val="24"/>
        </w:rPr>
        <w:t xml:space="preserve"> </w:t>
      </w:r>
      <w:r w:rsidR="001A7883">
        <w:rPr>
          <w:rFonts w:ascii="Arial" w:hAnsi="Arial" w:cs="Arial"/>
          <w:sz w:val="24"/>
          <w:szCs w:val="24"/>
        </w:rPr>
        <w:t>Webinaire</w:t>
      </w:r>
      <w:r w:rsidRPr="00D522BC">
        <w:rPr>
          <w:rFonts w:ascii="Arial" w:hAnsi="Arial" w:cs="Arial"/>
          <w:sz w:val="24"/>
          <w:szCs w:val="24"/>
        </w:rPr>
        <w:t xml:space="preserve"> sur </w:t>
      </w:r>
      <w:r w:rsidR="000E1C29">
        <w:rPr>
          <w:rFonts w:ascii="Arial" w:hAnsi="Arial" w:cs="Arial"/>
          <w:sz w:val="24"/>
          <w:szCs w:val="24"/>
        </w:rPr>
        <w:t>le thème</w:t>
      </w:r>
      <w:r w:rsidRPr="00D522BC">
        <w:rPr>
          <w:rFonts w:ascii="Arial" w:hAnsi="Arial" w:cs="Arial"/>
          <w:sz w:val="24"/>
          <w:szCs w:val="24"/>
        </w:rPr>
        <w:t xml:space="preserve"> « Pouvoir d’agir au féminin, quels leviers institutionnels ? »</w:t>
      </w:r>
      <w:r w:rsidR="00CC14B8" w:rsidRPr="00D522BC">
        <w:rPr>
          <w:rFonts w:ascii="Arial" w:hAnsi="Arial" w:cs="Arial"/>
          <w:sz w:val="24"/>
          <w:szCs w:val="24"/>
        </w:rPr>
        <w:t>,</w:t>
      </w:r>
      <w:r w:rsidRPr="00D522BC">
        <w:rPr>
          <w:rFonts w:ascii="Arial" w:hAnsi="Arial" w:cs="Arial"/>
          <w:sz w:val="24"/>
          <w:szCs w:val="24"/>
        </w:rPr>
        <w:t xml:space="preserve"> organisé par M. Richard Ferrand</w:t>
      </w:r>
      <w:r w:rsidR="000F34FE" w:rsidRPr="00D522BC">
        <w:rPr>
          <w:rFonts w:ascii="Arial" w:hAnsi="Arial" w:cs="Arial"/>
          <w:sz w:val="24"/>
          <w:szCs w:val="24"/>
        </w:rPr>
        <w:t>, Président de l'Assemblée nationale</w:t>
      </w:r>
      <w:r w:rsidR="00FB46F1">
        <w:rPr>
          <w:rFonts w:ascii="Arial" w:hAnsi="Arial" w:cs="Arial"/>
          <w:sz w:val="24"/>
          <w:szCs w:val="24"/>
        </w:rPr>
        <w:t>,</w:t>
      </w:r>
      <w:r w:rsidR="000E1C29" w:rsidRPr="000E1C29">
        <w:rPr>
          <w:rFonts w:ascii="Arial" w:hAnsi="Arial" w:cs="Arial"/>
          <w:sz w:val="24"/>
          <w:szCs w:val="24"/>
        </w:rPr>
        <w:t xml:space="preserve"> </w:t>
      </w:r>
      <w:r w:rsidR="00D522BC" w:rsidRPr="00D522BC">
        <w:rPr>
          <w:rFonts w:ascii="Arial" w:hAnsi="Arial" w:cs="Arial"/>
          <w:sz w:val="24"/>
          <w:szCs w:val="24"/>
        </w:rPr>
        <w:t xml:space="preserve">avec la participation </w:t>
      </w:r>
      <w:r w:rsidRPr="00D522BC">
        <w:rPr>
          <w:rFonts w:ascii="Arial" w:hAnsi="Arial" w:cs="Arial"/>
          <w:sz w:val="24"/>
          <w:szCs w:val="24"/>
        </w:rPr>
        <w:t>des députées mobilisée</w:t>
      </w:r>
      <w:r w:rsidR="00D522BC" w:rsidRPr="00D522BC">
        <w:rPr>
          <w:rFonts w:ascii="Arial" w:hAnsi="Arial" w:cs="Arial"/>
          <w:sz w:val="24"/>
          <w:szCs w:val="24"/>
        </w:rPr>
        <w:t>s sur les droits des femmes, ainsi que des</w:t>
      </w:r>
      <w:r w:rsidRPr="00D522BC">
        <w:rPr>
          <w:rFonts w:ascii="Arial" w:hAnsi="Arial" w:cs="Arial"/>
          <w:sz w:val="24"/>
          <w:szCs w:val="24"/>
        </w:rPr>
        <w:t xml:space="preserve"> femmes </w:t>
      </w:r>
      <w:r w:rsidR="001A7883">
        <w:rPr>
          <w:rFonts w:ascii="Arial" w:hAnsi="Arial" w:cs="Arial"/>
          <w:sz w:val="24"/>
          <w:szCs w:val="24"/>
        </w:rPr>
        <w:t xml:space="preserve">en situation de handicap </w:t>
      </w:r>
      <w:r w:rsidRPr="00D522BC">
        <w:rPr>
          <w:rFonts w:ascii="Arial" w:hAnsi="Arial" w:cs="Arial"/>
          <w:sz w:val="24"/>
          <w:szCs w:val="24"/>
        </w:rPr>
        <w:t>a</w:t>
      </w:r>
      <w:r w:rsidR="000F34FE" w:rsidRPr="00D522BC">
        <w:rPr>
          <w:rFonts w:ascii="Arial" w:hAnsi="Arial" w:cs="Arial"/>
          <w:sz w:val="24"/>
          <w:szCs w:val="24"/>
        </w:rPr>
        <w:t xml:space="preserve">ux histoires </w:t>
      </w:r>
      <w:r w:rsidR="000E1C29" w:rsidRPr="00D522BC">
        <w:rPr>
          <w:rFonts w:ascii="Arial" w:hAnsi="Arial" w:cs="Arial"/>
          <w:sz w:val="24"/>
          <w:szCs w:val="24"/>
        </w:rPr>
        <w:t xml:space="preserve">de vie </w:t>
      </w:r>
      <w:r w:rsidR="00D522BC" w:rsidRPr="00D522BC">
        <w:rPr>
          <w:rFonts w:ascii="Arial" w:hAnsi="Arial" w:cs="Arial"/>
          <w:sz w:val="24"/>
          <w:szCs w:val="24"/>
        </w:rPr>
        <w:t xml:space="preserve">et parcours </w:t>
      </w:r>
      <w:r w:rsidR="000F34FE" w:rsidRPr="00D522BC">
        <w:rPr>
          <w:rFonts w:ascii="Arial" w:hAnsi="Arial" w:cs="Arial"/>
          <w:sz w:val="24"/>
          <w:szCs w:val="24"/>
        </w:rPr>
        <w:t>inspirants.</w:t>
      </w:r>
      <w:r w:rsidR="00AC179B" w:rsidRPr="00D522BC">
        <w:rPr>
          <w:rFonts w:ascii="Arial" w:hAnsi="Arial" w:cs="Arial"/>
          <w:sz w:val="24"/>
          <w:szCs w:val="24"/>
        </w:rPr>
        <w:t xml:space="preserve"> </w:t>
      </w:r>
    </w:p>
    <w:p w:rsidR="009619E4" w:rsidRPr="00D522BC" w:rsidRDefault="00D522BC" w:rsidP="006250ED">
      <w:pPr>
        <w:spacing w:after="0"/>
        <w:ind w:left="360"/>
        <w:jc w:val="both"/>
        <w:rPr>
          <w:rFonts w:ascii="Arial" w:hAnsi="Arial" w:cs="Arial"/>
          <w:i/>
          <w:sz w:val="24"/>
          <w:szCs w:val="24"/>
        </w:rPr>
      </w:pPr>
      <w:r w:rsidRPr="00D522BC">
        <w:rPr>
          <w:rFonts w:ascii="Arial" w:hAnsi="Arial" w:cs="Arial"/>
          <w:i/>
          <w:sz w:val="24"/>
          <w:szCs w:val="24"/>
        </w:rPr>
        <w:t>(Visioconférence</w:t>
      </w:r>
      <w:r w:rsidR="009619E4" w:rsidRPr="00D522BC">
        <w:rPr>
          <w:rFonts w:ascii="Arial" w:hAnsi="Arial" w:cs="Arial"/>
          <w:i/>
          <w:sz w:val="24"/>
          <w:szCs w:val="24"/>
        </w:rPr>
        <w:t>)</w:t>
      </w:r>
    </w:p>
    <w:p w:rsidR="00CC14B8" w:rsidRDefault="00CC14B8" w:rsidP="006250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179B" w:rsidRPr="00550F79" w:rsidRDefault="00AC179B" w:rsidP="006250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619E4" w:rsidRPr="00D522BC" w:rsidRDefault="00E176F3" w:rsidP="006250ED">
      <w:pPr>
        <w:pStyle w:val="Paragraphedeliste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22BC">
        <w:rPr>
          <w:rFonts w:ascii="Arial" w:hAnsi="Arial" w:cs="Arial"/>
          <w:b/>
          <w:sz w:val="24"/>
          <w:szCs w:val="24"/>
          <w:u w:val="single"/>
        </w:rPr>
        <w:t xml:space="preserve">Emploi et insertion </w:t>
      </w:r>
    </w:p>
    <w:p w:rsidR="009619E4" w:rsidRPr="00D522BC" w:rsidRDefault="00484C49" w:rsidP="006250E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522BC">
        <w:rPr>
          <w:rFonts w:ascii="Arial" w:hAnsi="Arial" w:cs="Arial"/>
          <w:b/>
          <w:sz w:val="24"/>
          <w:szCs w:val="24"/>
        </w:rPr>
        <w:t>17h00 :</w:t>
      </w:r>
      <w:r w:rsidRPr="00D522BC">
        <w:rPr>
          <w:rFonts w:ascii="Arial" w:hAnsi="Arial" w:cs="Arial"/>
          <w:sz w:val="24"/>
          <w:szCs w:val="24"/>
        </w:rPr>
        <w:t xml:space="preserve"> </w:t>
      </w:r>
      <w:r w:rsidR="001A7883">
        <w:rPr>
          <w:rFonts w:ascii="Arial" w:hAnsi="Arial" w:cs="Arial"/>
          <w:sz w:val="24"/>
          <w:szCs w:val="24"/>
        </w:rPr>
        <w:t>E</w:t>
      </w:r>
      <w:r w:rsidRPr="00502785">
        <w:rPr>
          <w:rFonts w:ascii="Arial" w:hAnsi="Arial" w:cs="Arial"/>
          <w:sz w:val="24"/>
          <w:szCs w:val="24"/>
        </w:rPr>
        <w:t xml:space="preserve">ntreprise </w:t>
      </w:r>
      <w:r w:rsidR="00591573" w:rsidRPr="00502785">
        <w:rPr>
          <w:rFonts w:ascii="Arial" w:hAnsi="Arial" w:cs="Arial"/>
          <w:sz w:val="24"/>
          <w:szCs w:val="24"/>
        </w:rPr>
        <w:t>a</w:t>
      </w:r>
      <w:r w:rsidRPr="00502785">
        <w:rPr>
          <w:rFonts w:ascii="Arial" w:hAnsi="Arial" w:cs="Arial"/>
          <w:sz w:val="24"/>
          <w:szCs w:val="24"/>
        </w:rPr>
        <w:t>daptée de l’Association</w:t>
      </w:r>
      <w:r w:rsidRPr="00D522BC">
        <w:rPr>
          <w:rFonts w:ascii="Arial" w:hAnsi="Arial" w:cs="Arial"/>
          <w:sz w:val="24"/>
          <w:szCs w:val="24"/>
        </w:rPr>
        <w:t xml:space="preserve"> pour l’insertion et la Réinsertion professionnelle et humaine des Handicapés</w:t>
      </w:r>
      <w:r w:rsidR="00502785">
        <w:rPr>
          <w:rFonts w:ascii="Arial" w:hAnsi="Arial" w:cs="Arial"/>
          <w:sz w:val="24"/>
          <w:szCs w:val="24"/>
        </w:rPr>
        <w:t xml:space="preserve"> (</w:t>
      </w:r>
      <w:r w:rsidR="00502785" w:rsidRPr="00502785">
        <w:rPr>
          <w:rFonts w:ascii="Arial" w:hAnsi="Arial" w:cs="Arial"/>
          <w:sz w:val="24"/>
          <w:szCs w:val="24"/>
        </w:rPr>
        <w:t>ANRH</w:t>
      </w:r>
      <w:r w:rsidR="00502785">
        <w:rPr>
          <w:rFonts w:ascii="Arial" w:hAnsi="Arial" w:cs="Arial"/>
          <w:sz w:val="24"/>
          <w:szCs w:val="24"/>
        </w:rPr>
        <w:t>)</w:t>
      </w:r>
      <w:r w:rsidRPr="00D522BC">
        <w:rPr>
          <w:rFonts w:ascii="Arial" w:hAnsi="Arial" w:cs="Arial"/>
          <w:sz w:val="24"/>
          <w:szCs w:val="24"/>
        </w:rPr>
        <w:t xml:space="preserve"> avec </w:t>
      </w:r>
      <w:r w:rsidR="00D72AAD" w:rsidRPr="00D522BC">
        <w:rPr>
          <w:rFonts w:ascii="Arial" w:hAnsi="Arial" w:cs="Arial"/>
          <w:sz w:val="24"/>
          <w:szCs w:val="24"/>
        </w:rPr>
        <w:t>Madame Brigitte</w:t>
      </w:r>
      <w:r w:rsidRPr="00D522BC">
        <w:rPr>
          <w:rFonts w:ascii="Arial" w:hAnsi="Arial" w:cs="Arial"/>
          <w:sz w:val="24"/>
          <w:szCs w:val="24"/>
        </w:rPr>
        <w:t xml:space="preserve"> KLINKERT</w:t>
      </w:r>
      <w:r w:rsidR="00D72AAD" w:rsidRPr="00D522BC">
        <w:rPr>
          <w:rFonts w:ascii="Arial" w:hAnsi="Arial" w:cs="Arial"/>
          <w:sz w:val="24"/>
          <w:szCs w:val="24"/>
        </w:rPr>
        <w:t>, Ministre déléguée auprès de la ministre du Travail, de l’Emploi et de l’Insertion, chargée de l’Insertion.</w:t>
      </w:r>
    </w:p>
    <w:p w:rsidR="00C20A43" w:rsidRPr="00195F4F" w:rsidRDefault="00484C49" w:rsidP="006250ED">
      <w:pPr>
        <w:spacing w:after="0"/>
        <w:ind w:left="360"/>
        <w:jc w:val="both"/>
        <w:rPr>
          <w:rFonts w:ascii="Arial" w:hAnsi="Arial" w:cs="Arial"/>
          <w:i/>
          <w:sz w:val="24"/>
          <w:szCs w:val="24"/>
        </w:rPr>
      </w:pPr>
      <w:r w:rsidRPr="00484C49">
        <w:rPr>
          <w:rFonts w:ascii="Arial" w:hAnsi="Arial" w:cs="Arial"/>
          <w:i/>
          <w:sz w:val="24"/>
          <w:szCs w:val="24"/>
        </w:rPr>
        <w:t xml:space="preserve">(17 impasse </w:t>
      </w:r>
      <w:proofErr w:type="spellStart"/>
      <w:r w:rsidRPr="00484C49">
        <w:rPr>
          <w:rFonts w:ascii="Arial" w:hAnsi="Arial" w:cs="Arial"/>
          <w:i/>
          <w:sz w:val="24"/>
          <w:szCs w:val="24"/>
        </w:rPr>
        <w:t>Truillot</w:t>
      </w:r>
      <w:proofErr w:type="spellEnd"/>
      <w:r w:rsidRPr="00484C49">
        <w:rPr>
          <w:rFonts w:ascii="Arial" w:hAnsi="Arial" w:cs="Arial"/>
          <w:i/>
          <w:sz w:val="24"/>
          <w:szCs w:val="24"/>
        </w:rPr>
        <w:t>, 75011 Paris</w:t>
      </w:r>
      <w:r w:rsidR="00E176F3">
        <w:rPr>
          <w:rFonts w:ascii="Arial" w:hAnsi="Arial" w:cs="Arial"/>
          <w:i/>
          <w:sz w:val="24"/>
          <w:szCs w:val="24"/>
        </w:rPr>
        <w:t xml:space="preserve">, </w:t>
      </w:r>
      <w:r w:rsidR="00E176F3" w:rsidRPr="001F7759">
        <w:rPr>
          <w:rFonts w:ascii="Arial" w:hAnsi="Arial" w:cs="Arial"/>
          <w:i/>
          <w:color w:val="FF0000"/>
          <w:sz w:val="24"/>
          <w:szCs w:val="24"/>
        </w:rPr>
        <w:t>ouvert à la presse</w:t>
      </w:r>
      <w:r w:rsidR="00E176F3" w:rsidRPr="00183207">
        <w:rPr>
          <w:rFonts w:ascii="Arial" w:hAnsi="Arial" w:cs="Arial"/>
          <w:i/>
          <w:sz w:val="24"/>
          <w:szCs w:val="24"/>
        </w:rPr>
        <w:t>)</w:t>
      </w:r>
    </w:p>
    <w:p w:rsidR="00C20A43" w:rsidRPr="00977631" w:rsidRDefault="00C20A43" w:rsidP="00977631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50F79" w:rsidRPr="00977631" w:rsidRDefault="00977631" w:rsidP="006D01DE">
      <w:pPr>
        <w:pStyle w:val="Paragraphedeliste"/>
        <w:numPr>
          <w:ilvl w:val="0"/>
          <w:numId w:val="32"/>
        </w:num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77631">
        <w:rPr>
          <w:rFonts w:ascii="Arial" w:hAnsi="Arial" w:cs="Arial"/>
          <w:sz w:val="24"/>
          <w:szCs w:val="24"/>
        </w:rPr>
        <w:t>Visite de l’entreprise</w:t>
      </w:r>
    </w:p>
    <w:p w:rsidR="00977631" w:rsidRPr="00977631" w:rsidRDefault="00977631" w:rsidP="006D01DE">
      <w:pPr>
        <w:pStyle w:val="Paragraphedeliste"/>
        <w:numPr>
          <w:ilvl w:val="0"/>
          <w:numId w:val="32"/>
        </w:num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77631">
        <w:rPr>
          <w:rFonts w:ascii="Arial" w:hAnsi="Arial" w:cs="Arial"/>
          <w:sz w:val="24"/>
          <w:szCs w:val="24"/>
        </w:rPr>
        <w:t xml:space="preserve">Echanges avec les employés et les dirigeants </w:t>
      </w:r>
    </w:p>
    <w:p w:rsidR="00977631" w:rsidRDefault="00977631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0F79" w:rsidRDefault="00550F79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7631" w:rsidRDefault="00977631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7631" w:rsidRDefault="00977631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0F79" w:rsidRDefault="00550F79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50F79" w:rsidRDefault="00550F79" w:rsidP="00550F79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37576D">
        <w:rPr>
          <w:rFonts w:ascii="Arial" w:hAnsi="Arial" w:cs="Arial"/>
          <w:b/>
          <w:bCs/>
          <w:szCs w:val="28"/>
        </w:rPr>
        <w:t>ACCRÉDITATIONS</w:t>
      </w:r>
      <w:r w:rsidR="0087091A">
        <w:rPr>
          <w:rFonts w:ascii="Arial" w:hAnsi="Arial" w:cs="Arial"/>
          <w:b/>
          <w:bCs/>
          <w:szCs w:val="28"/>
        </w:rPr>
        <w:t xml:space="preserve"> PRESSE</w:t>
      </w:r>
    </w:p>
    <w:p w:rsidR="00475761" w:rsidRPr="0037576D" w:rsidRDefault="00475761" w:rsidP="00550F79">
      <w:pPr>
        <w:pStyle w:val="Default"/>
        <w:jc w:val="center"/>
        <w:rPr>
          <w:rFonts w:ascii="Arial" w:hAnsi="Arial" w:cs="Arial"/>
          <w:szCs w:val="28"/>
        </w:rPr>
      </w:pPr>
    </w:p>
    <w:p w:rsidR="008C6B39" w:rsidRDefault="001A7883" w:rsidP="008C6B39">
      <w:pPr>
        <w:pStyle w:val="Standard"/>
        <w:snapToGrid w:val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Séquence</w:t>
      </w:r>
      <w:r w:rsidR="002C7B14">
        <w:rPr>
          <w:rFonts w:ascii="Arial" w:hAnsi="Arial" w:cs="Arial"/>
          <w:szCs w:val="28"/>
        </w:rPr>
        <w:t xml:space="preserve"> Paris</w:t>
      </w:r>
      <w:r w:rsidR="008C6B39">
        <w:rPr>
          <w:rFonts w:ascii="Arial" w:hAnsi="Arial" w:cs="Arial"/>
          <w:szCs w:val="28"/>
        </w:rPr>
        <w:t> :</w:t>
      </w:r>
    </w:p>
    <w:p w:rsidR="008C6B39" w:rsidRPr="0037576D" w:rsidRDefault="006D01DE" w:rsidP="008C6B39">
      <w:pPr>
        <w:pStyle w:val="Standard"/>
        <w:snapToGrid w:val="0"/>
        <w:jc w:val="center"/>
        <w:rPr>
          <w:rFonts w:ascii="Arial" w:hAnsi="Arial" w:cs="Arial"/>
          <w:szCs w:val="28"/>
        </w:rPr>
      </w:pPr>
      <w:hyperlink r:id="rId8" w:history="1">
        <w:r w:rsidR="008C6B39" w:rsidRPr="00B15045">
          <w:rPr>
            <w:rStyle w:val="Lienhypertexte"/>
            <w:rFonts w:ascii="Arial" w:hAnsi="Arial" w:cs="Arial"/>
            <w:szCs w:val="28"/>
          </w:rPr>
          <w:t>pref-presse@paris.gouv.fr</w:t>
        </w:r>
      </w:hyperlink>
      <w:r w:rsidR="008C6B39">
        <w:rPr>
          <w:rFonts w:ascii="Arial" w:hAnsi="Arial" w:cs="Arial"/>
          <w:szCs w:val="28"/>
        </w:rPr>
        <w:t xml:space="preserve"> </w:t>
      </w:r>
    </w:p>
    <w:p w:rsidR="009619E4" w:rsidRDefault="009619E4" w:rsidP="000614CD">
      <w:pPr>
        <w:shd w:val="clear" w:color="auto" w:fill="FFFFFF"/>
        <w:spacing w:after="0" w:line="240" w:lineRule="auto"/>
        <w:jc w:val="center"/>
      </w:pPr>
    </w:p>
    <w:p w:rsidR="002C7B14" w:rsidRDefault="001A7883" w:rsidP="002C7B14">
      <w:pPr>
        <w:pStyle w:val="Standard"/>
        <w:snapToGrid w:val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Séquence Montreuil</w:t>
      </w:r>
    </w:p>
    <w:p w:rsidR="00047B8D" w:rsidRPr="0037576D" w:rsidRDefault="00047B8D" w:rsidP="002C7B14">
      <w:pPr>
        <w:pStyle w:val="Standard"/>
        <w:snapToGrid w:val="0"/>
        <w:jc w:val="center"/>
        <w:rPr>
          <w:rFonts w:ascii="Arial" w:hAnsi="Arial" w:cs="Arial"/>
          <w:szCs w:val="28"/>
        </w:rPr>
      </w:pPr>
      <w:hyperlink r:id="rId9" w:history="1">
        <w:r w:rsidRPr="00A92ABC">
          <w:rPr>
            <w:rStyle w:val="Lienhypertexte"/>
            <w:rFonts w:ascii="Arial" w:hAnsi="Arial" w:cs="Arial"/>
            <w:szCs w:val="28"/>
          </w:rPr>
          <w:t>pref-communication@seine-saint-denis.gouv.fr</w:t>
        </w:r>
      </w:hyperlink>
      <w:r>
        <w:rPr>
          <w:rFonts w:ascii="Arial" w:hAnsi="Arial" w:cs="Arial"/>
          <w:szCs w:val="28"/>
        </w:rPr>
        <w:t xml:space="preserve"> </w:t>
      </w:r>
    </w:p>
    <w:p w:rsidR="007A6FDC" w:rsidRDefault="007A6FDC" w:rsidP="001A7883">
      <w:pPr>
        <w:shd w:val="clear" w:color="auto" w:fill="FFFFFF"/>
        <w:spacing w:after="0" w:line="240" w:lineRule="auto"/>
      </w:pPr>
    </w:p>
    <w:p w:rsidR="00550F79" w:rsidRPr="00615D65" w:rsidRDefault="00550F79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26CE" w:rsidRPr="00615D65" w:rsidRDefault="000226CE" w:rsidP="00AC179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5D65">
        <w:rPr>
          <w:rFonts w:ascii="Arial" w:hAnsi="Arial" w:cs="Arial"/>
          <w:b/>
          <w:sz w:val="24"/>
          <w:szCs w:val="24"/>
        </w:rPr>
        <w:t xml:space="preserve">CONTACTS PRESSE : </w:t>
      </w:r>
    </w:p>
    <w:p w:rsidR="00BB741C" w:rsidRPr="00615D65" w:rsidRDefault="00BB741C" w:rsidP="00BB741C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615D65" w:rsidRPr="00615D65" w:rsidRDefault="00615D65" w:rsidP="00615D65">
      <w:pPr>
        <w:pStyle w:val="Default"/>
        <w:jc w:val="center"/>
        <w:rPr>
          <w:rFonts w:ascii="Arial" w:hAnsi="Arial" w:cs="Arial"/>
        </w:rPr>
      </w:pPr>
      <w:r w:rsidRPr="00615D65">
        <w:rPr>
          <w:rFonts w:ascii="Arial" w:hAnsi="Arial" w:cs="Arial"/>
        </w:rPr>
        <w:t>Secrétariat d’Etat chargé des Personnes handicapées :</w:t>
      </w:r>
    </w:p>
    <w:p w:rsidR="00615D65" w:rsidRPr="00615D65" w:rsidRDefault="006D01DE" w:rsidP="00615D65">
      <w:pPr>
        <w:shd w:val="clear" w:color="auto" w:fill="FFFFFF"/>
        <w:spacing w:after="100" w:afterAutospacing="1" w:line="240" w:lineRule="auto"/>
        <w:jc w:val="center"/>
        <w:rPr>
          <w:rStyle w:val="Lienhypertexte"/>
          <w:rFonts w:ascii="Calibri" w:hAnsi="Calibri" w:cs="Calibri"/>
          <w:sz w:val="24"/>
          <w:szCs w:val="24"/>
        </w:rPr>
      </w:pPr>
      <w:hyperlink r:id="rId10" w:history="1">
        <w:r w:rsidR="00615D65" w:rsidRPr="00615D65">
          <w:rPr>
            <w:rStyle w:val="Lienhypertexte"/>
            <w:rFonts w:ascii="Arial" w:hAnsi="Arial" w:cs="Arial"/>
            <w:sz w:val="24"/>
            <w:szCs w:val="24"/>
          </w:rPr>
          <w:t>seph.communication@pm.gouv.fr</w:t>
        </w:r>
      </w:hyperlink>
    </w:p>
    <w:p w:rsidR="00615D65" w:rsidRDefault="00615D65" w:rsidP="00615D65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15D65" w:rsidRPr="00615D65" w:rsidRDefault="00615D65" w:rsidP="00615D65">
      <w:pPr>
        <w:spacing w:after="0"/>
        <w:jc w:val="center"/>
        <w:rPr>
          <w:color w:val="000000" w:themeColor="text1"/>
          <w:sz w:val="24"/>
          <w:szCs w:val="24"/>
        </w:rPr>
      </w:pPr>
      <w:r w:rsidRPr="00615D65">
        <w:rPr>
          <w:rFonts w:ascii="Arial" w:hAnsi="Arial" w:cs="Arial"/>
          <w:color w:val="000000" w:themeColor="text1"/>
          <w:sz w:val="24"/>
          <w:szCs w:val="24"/>
        </w:rPr>
        <w:t>En raison des mesures sanitaires les places seront limitées</w:t>
      </w:r>
    </w:p>
    <w:p w:rsidR="00615D65" w:rsidRPr="00615D65" w:rsidRDefault="00615D65" w:rsidP="00615D6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15D65">
        <w:rPr>
          <w:rFonts w:ascii="Arial" w:hAnsi="Arial" w:cs="Arial"/>
          <w:color w:val="000000" w:themeColor="text1"/>
          <w:sz w:val="24"/>
          <w:szCs w:val="24"/>
        </w:rPr>
        <w:t xml:space="preserve">Les mesures barrières et notamment la distanciation physique seront strictement respectées. Le port du masque sera obligatoire pour l'ensemble des participants, </w:t>
      </w:r>
      <w:r w:rsidRPr="00615D65">
        <w:rPr>
          <w:rFonts w:ascii="Arial" w:hAnsi="Arial" w:cs="Arial"/>
          <w:color w:val="000000" w:themeColor="text1"/>
          <w:sz w:val="24"/>
          <w:szCs w:val="24"/>
        </w:rPr>
        <w:br/>
      </w:r>
      <w:r w:rsidRPr="00615D65">
        <w:rPr>
          <w:rFonts w:ascii="Arial" w:hAnsi="Arial" w:cs="Arial"/>
          <w:color w:val="000000" w:themeColor="text1"/>
          <w:sz w:val="24"/>
          <w:szCs w:val="24"/>
          <w:u w:val="single"/>
        </w:rPr>
        <w:t>en intérieur et en extérieur</w:t>
      </w:r>
      <w:r w:rsidRPr="00615D6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25A0" w:rsidRPr="00615D65" w:rsidRDefault="00BC25A0" w:rsidP="00615D65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sectPr w:rsidR="00BC25A0" w:rsidRPr="00615D65" w:rsidSect="00684039">
      <w:footerReference w:type="default" r:id="rId11"/>
      <w:pgSz w:w="11906" w:h="16838"/>
      <w:pgMar w:top="70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24" w:rsidRDefault="00AA7624" w:rsidP="00A946F6">
      <w:pPr>
        <w:spacing w:after="0" w:line="240" w:lineRule="auto"/>
      </w:pPr>
      <w:r>
        <w:separator/>
      </w:r>
    </w:p>
  </w:endnote>
  <w:endnote w:type="continuationSeparator" w:id="0">
    <w:p w:rsidR="00AA7624" w:rsidRDefault="00AA7624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F6" w:rsidRDefault="00A946F6">
    <w:pPr>
      <w:pStyle w:val="Pieddepage"/>
    </w:pPr>
  </w:p>
  <w:p w:rsidR="00A946F6" w:rsidRDefault="00A94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24" w:rsidRDefault="00AA7624" w:rsidP="00A946F6">
      <w:pPr>
        <w:spacing w:after="0" w:line="240" w:lineRule="auto"/>
      </w:pPr>
      <w:r>
        <w:separator/>
      </w:r>
    </w:p>
  </w:footnote>
  <w:footnote w:type="continuationSeparator" w:id="0">
    <w:p w:rsidR="00AA7624" w:rsidRDefault="00AA7624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4E05"/>
    <w:multiLevelType w:val="hybridMultilevel"/>
    <w:tmpl w:val="610434A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5398"/>
    <w:multiLevelType w:val="hybridMultilevel"/>
    <w:tmpl w:val="9BCA0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451A7"/>
    <w:multiLevelType w:val="hybridMultilevel"/>
    <w:tmpl w:val="80FE2E84"/>
    <w:lvl w:ilvl="0" w:tplc="48567DE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4A3853"/>
    <w:multiLevelType w:val="hybridMultilevel"/>
    <w:tmpl w:val="FF04C66E"/>
    <w:lvl w:ilvl="0" w:tplc="040C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9BE0862"/>
    <w:multiLevelType w:val="hybridMultilevel"/>
    <w:tmpl w:val="A2504214"/>
    <w:lvl w:ilvl="0" w:tplc="48567DE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580153"/>
    <w:multiLevelType w:val="hybridMultilevel"/>
    <w:tmpl w:val="F5F67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11D32"/>
    <w:multiLevelType w:val="hybridMultilevel"/>
    <w:tmpl w:val="80DCD6FC"/>
    <w:lvl w:ilvl="0" w:tplc="48567DE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3249F4"/>
    <w:multiLevelType w:val="hybridMultilevel"/>
    <w:tmpl w:val="9C54DC1E"/>
    <w:lvl w:ilvl="0" w:tplc="48567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64874"/>
    <w:multiLevelType w:val="hybridMultilevel"/>
    <w:tmpl w:val="205A6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A63AD"/>
    <w:multiLevelType w:val="hybridMultilevel"/>
    <w:tmpl w:val="EBEA000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8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20118"/>
    <w:multiLevelType w:val="hybridMultilevel"/>
    <w:tmpl w:val="283035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E0216"/>
    <w:multiLevelType w:val="hybridMultilevel"/>
    <w:tmpl w:val="6E72A456"/>
    <w:lvl w:ilvl="0" w:tplc="AD926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706A5"/>
    <w:multiLevelType w:val="hybridMultilevel"/>
    <w:tmpl w:val="5504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25027"/>
    <w:multiLevelType w:val="hybridMultilevel"/>
    <w:tmpl w:val="0F929808"/>
    <w:lvl w:ilvl="0" w:tplc="C7C0ADD4">
      <w:start w:val="96"/>
      <w:numFmt w:val="decimal"/>
      <w:lvlText w:val="(%1"/>
      <w:lvlJc w:val="left"/>
      <w:pPr>
        <w:ind w:left="7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 w15:restartNumberingAfterBreak="0">
    <w:nsid w:val="5D9E386D"/>
    <w:multiLevelType w:val="hybridMultilevel"/>
    <w:tmpl w:val="F238F3C6"/>
    <w:lvl w:ilvl="0" w:tplc="040C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4" w15:restartNumberingAfterBreak="0">
    <w:nsid w:val="6BB962C5"/>
    <w:multiLevelType w:val="hybridMultilevel"/>
    <w:tmpl w:val="B7943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86085"/>
    <w:multiLevelType w:val="hybridMultilevel"/>
    <w:tmpl w:val="B11C3634"/>
    <w:lvl w:ilvl="0" w:tplc="040C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7" w15:restartNumberingAfterBreak="0">
    <w:nsid w:val="72224B08"/>
    <w:multiLevelType w:val="hybridMultilevel"/>
    <w:tmpl w:val="48B81A72"/>
    <w:lvl w:ilvl="0" w:tplc="EA44F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77498"/>
    <w:multiLevelType w:val="hybridMultilevel"/>
    <w:tmpl w:val="8A42968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430B6E"/>
    <w:multiLevelType w:val="hybridMultilevel"/>
    <w:tmpl w:val="6ACEB7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6708B"/>
    <w:multiLevelType w:val="hybridMultilevel"/>
    <w:tmpl w:val="01487F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D314F2"/>
    <w:multiLevelType w:val="hybridMultilevel"/>
    <w:tmpl w:val="955EE5C0"/>
    <w:lvl w:ilvl="0" w:tplc="48567DE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5"/>
  </w:num>
  <w:num w:numId="5">
    <w:abstractNumId w:val="18"/>
  </w:num>
  <w:num w:numId="6">
    <w:abstractNumId w:val="11"/>
  </w:num>
  <w:num w:numId="7">
    <w:abstractNumId w:val="1"/>
  </w:num>
  <w:num w:numId="8">
    <w:abstractNumId w:val="0"/>
  </w:num>
  <w:num w:numId="9">
    <w:abstractNumId w:val="25"/>
  </w:num>
  <w:num w:numId="10">
    <w:abstractNumId w:val="3"/>
  </w:num>
  <w:num w:numId="11">
    <w:abstractNumId w:val="27"/>
  </w:num>
  <w:num w:numId="12">
    <w:abstractNumId w:val="21"/>
  </w:num>
  <w:num w:numId="13">
    <w:abstractNumId w:val="24"/>
  </w:num>
  <w:num w:numId="14">
    <w:abstractNumId w:val="20"/>
  </w:num>
  <w:num w:numId="15">
    <w:abstractNumId w:val="13"/>
  </w:num>
  <w:num w:numId="16">
    <w:abstractNumId w:val="4"/>
  </w:num>
  <w:num w:numId="17">
    <w:abstractNumId w:val="2"/>
  </w:num>
  <w:num w:numId="18">
    <w:abstractNumId w:val="16"/>
  </w:num>
  <w:num w:numId="19">
    <w:abstractNumId w:val="6"/>
  </w:num>
  <w:num w:numId="20">
    <w:abstractNumId w:val="8"/>
  </w:num>
  <w:num w:numId="21">
    <w:abstractNumId w:val="31"/>
  </w:num>
  <w:num w:numId="22">
    <w:abstractNumId w:val="14"/>
  </w:num>
  <w:num w:numId="23">
    <w:abstractNumId w:val="9"/>
  </w:num>
  <w:num w:numId="24">
    <w:abstractNumId w:val="15"/>
  </w:num>
  <w:num w:numId="25">
    <w:abstractNumId w:val="29"/>
  </w:num>
  <w:num w:numId="26">
    <w:abstractNumId w:val="22"/>
  </w:num>
  <w:num w:numId="27">
    <w:abstractNumId w:val="7"/>
  </w:num>
  <w:num w:numId="28">
    <w:abstractNumId w:val="23"/>
  </w:num>
  <w:num w:numId="29">
    <w:abstractNumId w:val="26"/>
  </w:num>
  <w:num w:numId="30">
    <w:abstractNumId w:val="19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10D08"/>
    <w:rsid w:val="0002063B"/>
    <w:rsid w:val="000226CE"/>
    <w:rsid w:val="000305A4"/>
    <w:rsid w:val="00033D0F"/>
    <w:rsid w:val="00044DA6"/>
    <w:rsid w:val="00047B8D"/>
    <w:rsid w:val="00055655"/>
    <w:rsid w:val="00057C8C"/>
    <w:rsid w:val="000614CD"/>
    <w:rsid w:val="000A5FCD"/>
    <w:rsid w:val="000A7149"/>
    <w:rsid w:val="000B0984"/>
    <w:rsid w:val="000C4206"/>
    <w:rsid w:val="000D40D7"/>
    <w:rsid w:val="000E1C29"/>
    <w:rsid w:val="000E5294"/>
    <w:rsid w:val="000F34FE"/>
    <w:rsid w:val="00105A90"/>
    <w:rsid w:val="00120629"/>
    <w:rsid w:val="00134E3F"/>
    <w:rsid w:val="00146D65"/>
    <w:rsid w:val="00152161"/>
    <w:rsid w:val="001629FB"/>
    <w:rsid w:val="00167BFC"/>
    <w:rsid w:val="00183207"/>
    <w:rsid w:val="00195F4F"/>
    <w:rsid w:val="001A7883"/>
    <w:rsid w:val="001C5020"/>
    <w:rsid w:val="001C6939"/>
    <w:rsid w:val="001D3841"/>
    <w:rsid w:val="001E1689"/>
    <w:rsid w:val="001E7FD3"/>
    <w:rsid w:val="001F0302"/>
    <w:rsid w:val="001F0C77"/>
    <w:rsid w:val="001F28A2"/>
    <w:rsid w:val="001F5259"/>
    <w:rsid w:val="001F7759"/>
    <w:rsid w:val="00200959"/>
    <w:rsid w:val="00205866"/>
    <w:rsid w:val="00215797"/>
    <w:rsid w:val="00220280"/>
    <w:rsid w:val="00224CA3"/>
    <w:rsid w:val="002312FD"/>
    <w:rsid w:val="00237291"/>
    <w:rsid w:val="00250E04"/>
    <w:rsid w:val="002529A5"/>
    <w:rsid w:val="0025308F"/>
    <w:rsid w:val="0025678D"/>
    <w:rsid w:val="00265F87"/>
    <w:rsid w:val="00272D54"/>
    <w:rsid w:val="00275CF7"/>
    <w:rsid w:val="002834DA"/>
    <w:rsid w:val="002879E9"/>
    <w:rsid w:val="002A0BEB"/>
    <w:rsid w:val="002A6B11"/>
    <w:rsid w:val="002C4382"/>
    <w:rsid w:val="002C7B14"/>
    <w:rsid w:val="00316B11"/>
    <w:rsid w:val="0031798C"/>
    <w:rsid w:val="003273C4"/>
    <w:rsid w:val="003401D5"/>
    <w:rsid w:val="00340BF6"/>
    <w:rsid w:val="003423A9"/>
    <w:rsid w:val="00343645"/>
    <w:rsid w:val="003436BF"/>
    <w:rsid w:val="00347CF6"/>
    <w:rsid w:val="003557ED"/>
    <w:rsid w:val="003A7EE9"/>
    <w:rsid w:val="003C2E33"/>
    <w:rsid w:val="003E7B6C"/>
    <w:rsid w:val="003F0843"/>
    <w:rsid w:val="003F6F55"/>
    <w:rsid w:val="00401107"/>
    <w:rsid w:val="00403456"/>
    <w:rsid w:val="004105B5"/>
    <w:rsid w:val="00414A12"/>
    <w:rsid w:val="00422F6A"/>
    <w:rsid w:val="00432B19"/>
    <w:rsid w:val="0043626B"/>
    <w:rsid w:val="00437C17"/>
    <w:rsid w:val="00455325"/>
    <w:rsid w:val="004570BB"/>
    <w:rsid w:val="00475761"/>
    <w:rsid w:val="00484C49"/>
    <w:rsid w:val="00494C5E"/>
    <w:rsid w:val="004A2329"/>
    <w:rsid w:val="004C548E"/>
    <w:rsid w:val="004D2730"/>
    <w:rsid w:val="004D7E16"/>
    <w:rsid w:val="004F4585"/>
    <w:rsid w:val="004F595F"/>
    <w:rsid w:val="00502785"/>
    <w:rsid w:val="00506B2F"/>
    <w:rsid w:val="005115CF"/>
    <w:rsid w:val="00515A39"/>
    <w:rsid w:val="005175E9"/>
    <w:rsid w:val="00522FBA"/>
    <w:rsid w:val="005269AB"/>
    <w:rsid w:val="00526FF6"/>
    <w:rsid w:val="005302DF"/>
    <w:rsid w:val="00532CC7"/>
    <w:rsid w:val="0053607B"/>
    <w:rsid w:val="00541FD7"/>
    <w:rsid w:val="0054260E"/>
    <w:rsid w:val="00550E79"/>
    <w:rsid w:val="00550F79"/>
    <w:rsid w:val="005667B6"/>
    <w:rsid w:val="005749D9"/>
    <w:rsid w:val="00576748"/>
    <w:rsid w:val="00591573"/>
    <w:rsid w:val="005A5E31"/>
    <w:rsid w:val="005B0928"/>
    <w:rsid w:val="005C5C54"/>
    <w:rsid w:val="005C64EB"/>
    <w:rsid w:val="005E0C0C"/>
    <w:rsid w:val="005E5F7D"/>
    <w:rsid w:val="005E7EDF"/>
    <w:rsid w:val="005F5BDE"/>
    <w:rsid w:val="005F5CB3"/>
    <w:rsid w:val="005F676E"/>
    <w:rsid w:val="0060170E"/>
    <w:rsid w:val="00611224"/>
    <w:rsid w:val="006117D7"/>
    <w:rsid w:val="00615D65"/>
    <w:rsid w:val="006235F8"/>
    <w:rsid w:val="006250ED"/>
    <w:rsid w:val="0064262C"/>
    <w:rsid w:val="00655B40"/>
    <w:rsid w:val="00665EC9"/>
    <w:rsid w:val="00681E85"/>
    <w:rsid w:val="00684039"/>
    <w:rsid w:val="006879BB"/>
    <w:rsid w:val="006D01DE"/>
    <w:rsid w:val="006E18F0"/>
    <w:rsid w:val="006E6448"/>
    <w:rsid w:val="006F5523"/>
    <w:rsid w:val="00732658"/>
    <w:rsid w:val="00733A53"/>
    <w:rsid w:val="00742EB6"/>
    <w:rsid w:val="007531EC"/>
    <w:rsid w:val="0076724E"/>
    <w:rsid w:val="0077475F"/>
    <w:rsid w:val="00780F35"/>
    <w:rsid w:val="007924F7"/>
    <w:rsid w:val="007940FE"/>
    <w:rsid w:val="0079450D"/>
    <w:rsid w:val="007A6FDC"/>
    <w:rsid w:val="007C7833"/>
    <w:rsid w:val="007C7EB8"/>
    <w:rsid w:val="007E592F"/>
    <w:rsid w:val="007E6018"/>
    <w:rsid w:val="007E62E4"/>
    <w:rsid w:val="007F5449"/>
    <w:rsid w:val="00803E49"/>
    <w:rsid w:val="008103CC"/>
    <w:rsid w:val="00824A97"/>
    <w:rsid w:val="00832B12"/>
    <w:rsid w:val="00837048"/>
    <w:rsid w:val="008540FD"/>
    <w:rsid w:val="008554DB"/>
    <w:rsid w:val="0087091A"/>
    <w:rsid w:val="008749CA"/>
    <w:rsid w:val="00885B33"/>
    <w:rsid w:val="00890EF2"/>
    <w:rsid w:val="008965B0"/>
    <w:rsid w:val="008C6B39"/>
    <w:rsid w:val="008C7F4A"/>
    <w:rsid w:val="008D0DE1"/>
    <w:rsid w:val="008D1D40"/>
    <w:rsid w:val="008E30EC"/>
    <w:rsid w:val="008E57D7"/>
    <w:rsid w:val="00900085"/>
    <w:rsid w:val="00903639"/>
    <w:rsid w:val="009063F0"/>
    <w:rsid w:val="0091772E"/>
    <w:rsid w:val="00933D5F"/>
    <w:rsid w:val="00947DFE"/>
    <w:rsid w:val="009619E4"/>
    <w:rsid w:val="0097095B"/>
    <w:rsid w:val="00977631"/>
    <w:rsid w:val="00983A75"/>
    <w:rsid w:val="00993CB3"/>
    <w:rsid w:val="00996714"/>
    <w:rsid w:val="009A142A"/>
    <w:rsid w:val="009A7571"/>
    <w:rsid w:val="009B57DA"/>
    <w:rsid w:val="009C2CBC"/>
    <w:rsid w:val="009D5A26"/>
    <w:rsid w:val="009E6787"/>
    <w:rsid w:val="009F75BC"/>
    <w:rsid w:val="00A1098D"/>
    <w:rsid w:val="00A10F76"/>
    <w:rsid w:val="00A276F1"/>
    <w:rsid w:val="00A36591"/>
    <w:rsid w:val="00A713CC"/>
    <w:rsid w:val="00A946F6"/>
    <w:rsid w:val="00AA185B"/>
    <w:rsid w:val="00AA5A3B"/>
    <w:rsid w:val="00AA7624"/>
    <w:rsid w:val="00AB1EB4"/>
    <w:rsid w:val="00AB4E71"/>
    <w:rsid w:val="00AC1763"/>
    <w:rsid w:val="00AC179B"/>
    <w:rsid w:val="00AC55E2"/>
    <w:rsid w:val="00AE5787"/>
    <w:rsid w:val="00AE6158"/>
    <w:rsid w:val="00AF0D62"/>
    <w:rsid w:val="00AF65D7"/>
    <w:rsid w:val="00B0179E"/>
    <w:rsid w:val="00B111A4"/>
    <w:rsid w:val="00B1189B"/>
    <w:rsid w:val="00B16151"/>
    <w:rsid w:val="00B23986"/>
    <w:rsid w:val="00B2627F"/>
    <w:rsid w:val="00B407F5"/>
    <w:rsid w:val="00B67D3B"/>
    <w:rsid w:val="00B76099"/>
    <w:rsid w:val="00B7643B"/>
    <w:rsid w:val="00BB00C7"/>
    <w:rsid w:val="00BB1979"/>
    <w:rsid w:val="00BB741C"/>
    <w:rsid w:val="00BC25A0"/>
    <w:rsid w:val="00BD3F00"/>
    <w:rsid w:val="00BD52CE"/>
    <w:rsid w:val="00BD6154"/>
    <w:rsid w:val="00BF32A8"/>
    <w:rsid w:val="00C11F21"/>
    <w:rsid w:val="00C20A43"/>
    <w:rsid w:val="00C2149B"/>
    <w:rsid w:val="00C22376"/>
    <w:rsid w:val="00C36203"/>
    <w:rsid w:val="00C64B23"/>
    <w:rsid w:val="00C76681"/>
    <w:rsid w:val="00C92400"/>
    <w:rsid w:val="00C9496B"/>
    <w:rsid w:val="00C9596A"/>
    <w:rsid w:val="00CA3DB6"/>
    <w:rsid w:val="00CB5D87"/>
    <w:rsid w:val="00CB6E73"/>
    <w:rsid w:val="00CC14B8"/>
    <w:rsid w:val="00CD33C1"/>
    <w:rsid w:val="00CF218B"/>
    <w:rsid w:val="00D13769"/>
    <w:rsid w:val="00D201AC"/>
    <w:rsid w:val="00D44786"/>
    <w:rsid w:val="00D4520D"/>
    <w:rsid w:val="00D522BC"/>
    <w:rsid w:val="00D57C47"/>
    <w:rsid w:val="00D72AAD"/>
    <w:rsid w:val="00D83838"/>
    <w:rsid w:val="00DB364F"/>
    <w:rsid w:val="00DC14FB"/>
    <w:rsid w:val="00DE35D8"/>
    <w:rsid w:val="00E11FF9"/>
    <w:rsid w:val="00E176F3"/>
    <w:rsid w:val="00E21532"/>
    <w:rsid w:val="00E417CC"/>
    <w:rsid w:val="00E52DAE"/>
    <w:rsid w:val="00E54545"/>
    <w:rsid w:val="00E571AF"/>
    <w:rsid w:val="00E916F4"/>
    <w:rsid w:val="00E93DB6"/>
    <w:rsid w:val="00E9401A"/>
    <w:rsid w:val="00EA4650"/>
    <w:rsid w:val="00EC3228"/>
    <w:rsid w:val="00ED15EE"/>
    <w:rsid w:val="00EE4866"/>
    <w:rsid w:val="00EE69CD"/>
    <w:rsid w:val="00EF3BAC"/>
    <w:rsid w:val="00F3005A"/>
    <w:rsid w:val="00F34A0B"/>
    <w:rsid w:val="00F4368E"/>
    <w:rsid w:val="00F60AB6"/>
    <w:rsid w:val="00F67C9A"/>
    <w:rsid w:val="00F7684C"/>
    <w:rsid w:val="00F94738"/>
    <w:rsid w:val="00FA5AEF"/>
    <w:rsid w:val="00FA7AF4"/>
    <w:rsid w:val="00FB46F1"/>
    <w:rsid w:val="00FC4D2C"/>
    <w:rsid w:val="00FC5DE6"/>
    <w:rsid w:val="00FD2FF9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51F0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presse@paris.gouv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f-communication@seine-saint-deni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LUNIAK Izabela</cp:lastModifiedBy>
  <cp:revision>19</cp:revision>
  <cp:lastPrinted>2021-03-04T17:01:00Z</cp:lastPrinted>
  <dcterms:created xsi:type="dcterms:W3CDTF">2021-03-04T15:15:00Z</dcterms:created>
  <dcterms:modified xsi:type="dcterms:W3CDTF">2021-03-04T17:07:00Z</dcterms:modified>
</cp:coreProperties>
</file>