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671E7C" w14:textId="2A257C67" w:rsidR="004355E2" w:rsidRPr="007A540F" w:rsidRDefault="00123848" w:rsidP="005F527C">
      <w:pPr>
        <w:pStyle w:val="P24-Typedoc"/>
        <w:jc w:val="both"/>
        <w:rPr>
          <w:rFonts w:ascii="Source Sans Pro" w:hAnsi="Source Sans Pro"/>
          <w:noProof/>
          <w:color w:val="262626"/>
          <w:spacing w:val="0"/>
          <w:sz w:val="22"/>
          <w:szCs w:val="22"/>
          <w:lang w:eastAsia="fr-FR"/>
        </w:rPr>
      </w:pPr>
      <w:bookmarkStart w:id="0" w:name="_Hlk44950335"/>
      <w:bookmarkStart w:id="1" w:name="_GoBack"/>
      <w:bookmarkEnd w:id="1"/>
      <w:r>
        <w:rPr>
          <w:noProof/>
          <w:lang w:eastAsia="fr-FR"/>
        </w:rPr>
        <w:drawing>
          <wp:anchor distT="0" distB="0" distL="114300" distR="114300" simplePos="0" relativeHeight="251660289" behindDoc="0" locked="0" layoutInCell="1" allowOverlap="1" wp14:anchorId="7B224D16" wp14:editId="5B2385A1">
            <wp:simplePos x="0" y="0"/>
            <wp:positionH relativeFrom="page">
              <wp:align>left</wp:align>
            </wp:positionH>
            <wp:positionV relativeFrom="paragraph">
              <wp:posOffset>-914400</wp:posOffset>
            </wp:positionV>
            <wp:extent cx="7597418" cy="2286000"/>
            <wp:effectExtent l="0" t="0" r="381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a:blip r:embed="rId11">
                      <a:extLst>
                        <a:ext uri="{28A0092B-C50C-407E-A947-70E740481C1C}">
                          <a14:useLocalDpi xmlns:a14="http://schemas.microsoft.com/office/drawing/2010/main" val="0"/>
                        </a:ext>
                      </a:extLst>
                    </a:blip>
                    <a:stretch>
                      <a:fillRect/>
                    </a:stretch>
                  </pic:blipFill>
                  <pic:spPr>
                    <a:xfrm>
                      <a:off x="0" y="0"/>
                      <a:ext cx="7597418" cy="2286000"/>
                    </a:xfrm>
                    <a:prstGeom prst="rect">
                      <a:avLst/>
                    </a:prstGeom>
                  </pic:spPr>
                </pic:pic>
              </a:graphicData>
            </a:graphic>
            <wp14:sizeRelH relativeFrom="page">
              <wp14:pctWidth>0</wp14:pctWidth>
            </wp14:sizeRelH>
            <wp14:sizeRelV relativeFrom="page">
              <wp14:pctHeight>0</wp14:pctHeight>
            </wp14:sizeRelV>
          </wp:anchor>
        </w:drawing>
      </w:r>
    </w:p>
    <w:bookmarkEnd w:id="0"/>
    <w:p w14:paraId="088C7C3E" w14:textId="77777777" w:rsidR="00281EBB" w:rsidRPr="007A540F" w:rsidRDefault="00281EBB" w:rsidP="005F527C">
      <w:pPr>
        <w:pStyle w:val="P24-Typedoc"/>
        <w:jc w:val="both"/>
        <w:rPr>
          <w:rFonts w:ascii="Source Sans Pro" w:hAnsi="Source Sans Pro" w:cs="Calibri Light"/>
          <w:color w:val="262626" w:themeColor="text1" w:themeTint="D9"/>
        </w:rPr>
      </w:pPr>
    </w:p>
    <w:p w14:paraId="792A78FB" w14:textId="77777777" w:rsidR="004E55C8" w:rsidRDefault="004E55C8" w:rsidP="005F527C">
      <w:pPr>
        <w:pStyle w:val="P24-Datedoc"/>
        <w:spacing w:after="360"/>
        <w:jc w:val="both"/>
        <w:rPr>
          <w:rFonts w:ascii="Source Sans Pro" w:hAnsi="Source Sans Pro"/>
          <w:color w:val="262626" w:themeColor="text1" w:themeTint="D9"/>
          <w:sz w:val="22"/>
        </w:rPr>
      </w:pPr>
    </w:p>
    <w:p w14:paraId="01644F41" w14:textId="77777777" w:rsidR="004E55C8" w:rsidRDefault="004E55C8" w:rsidP="005F527C">
      <w:pPr>
        <w:pStyle w:val="P24-Datedoc"/>
        <w:spacing w:after="360"/>
        <w:jc w:val="both"/>
        <w:rPr>
          <w:rFonts w:ascii="Source Sans Pro" w:hAnsi="Source Sans Pro"/>
          <w:color w:val="262626" w:themeColor="text1" w:themeTint="D9"/>
          <w:sz w:val="22"/>
        </w:rPr>
      </w:pPr>
    </w:p>
    <w:p w14:paraId="37CDB500" w14:textId="77777777" w:rsidR="004E55C8" w:rsidRPr="004E55C8" w:rsidRDefault="004E55C8" w:rsidP="005F527C">
      <w:pPr>
        <w:pStyle w:val="P24-Datedoc"/>
        <w:spacing w:after="360"/>
        <w:jc w:val="both"/>
        <w:rPr>
          <w:rFonts w:ascii="Source Sans Pro" w:hAnsi="Source Sans Pro"/>
          <w:color w:val="262626" w:themeColor="text1" w:themeTint="D9"/>
          <w:sz w:val="2"/>
          <w:szCs w:val="2"/>
        </w:rPr>
      </w:pPr>
    </w:p>
    <w:p w14:paraId="73F0E15C" w14:textId="6E1D866C" w:rsidR="00C02EF6" w:rsidRPr="00E90D4C" w:rsidRDefault="00E054F1" w:rsidP="005F527C">
      <w:pPr>
        <w:pStyle w:val="P24-Datedoc"/>
        <w:spacing w:after="360"/>
        <w:jc w:val="both"/>
        <w:rPr>
          <w:rFonts w:ascii="Source Sans Pro" w:hAnsi="Source Sans Pro"/>
          <w:color w:val="262626" w:themeColor="text1" w:themeTint="D9"/>
          <w:sz w:val="24"/>
        </w:rPr>
      </w:pPr>
      <w:bookmarkStart w:id="2" w:name="_Hlk79660882"/>
      <w:r w:rsidRPr="0009253D">
        <w:rPr>
          <w:rFonts w:ascii="Source Sans Pro" w:hAnsi="Source Sans Pro"/>
          <w:color w:val="262626" w:themeColor="text1" w:themeTint="D9"/>
          <w:sz w:val="24"/>
        </w:rPr>
        <w:t>Vendredi</w:t>
      </w:r>
      <w:r w:rsidR="00570079" w:rsidRPr="0009253D">
        <w:rPr>
          <w:rFonts w:ascii="Source Sans Pro" w:hAnsi="Source Sans Pro"/>
          <w:color w:val="262626" w:themeColor="text1" w:themeTint="D9"/>
          <w:sz w:val="24"/>
        </w:rPr>
        <w:t xml:space="preserve"> </w:t>
      </w:r>
      <w:r w:rsidRPr="0009253D">
        <w:rPr>
          <w:rFonts w:ascii="Source Sans Pro" w:hAnsi="Source Sans Pro"/>
          <w:color w:val="262626" w:themeColor="text1" w:themeTint="D9"/>
          <w:sz w:val="24"/>
        </w:rPr>
        <w:t>20</w:t>
      </w:r>
      <w:r w:rsidR="00570079" w:rsidRPr="0009253D">
        <w:rPr>
          <w:rFonts w:ascii="Source Sans Pro" w:hAnsi="Source Sans Pro"/>
          <w:color w:val="262626" w:themeColor="text1" w:themeTint="D9"/>
          <w:sz w:val="24"/>
        </w:rPr>
        <w:t xml:space="preserve"> août</w:t>
      </w:r>
      <w:r w:rsidR="001458A4" w:rsidRPr="0009253D">
        <w:rPr>
          <w:rFonts w:ascii="Source Sans Pro" w:hAnsi="Source Sans Pro"/>
          <w:color w:val="262626" w:themeColor="text1" w:themeTint="D9"/>
          <w:sz w:val="24"/>
        </w:rPr>
        <w:t xml:space="preserve"> </w:t>
      </w:r>
      <w:r w:rsidR="00C02EF6" w:rsidRPr="0009253D">
        <w:rPr>
          <w:rFonts w:ascii="Source Sans Pro" w:hAnsi="Source Sans Pro"/>
          <w:color w:val="262626" w:themeColor="text1" w:themeTint="D9"/>
          <w:sz w:val="24"/>
        </w:rPr>
        <w:t>2021</w:t>
      </w:r>
    </w:p>
    <w:p w14:paraId="4D670A33" w14:textId="35E108DA" w:rsidR="00BD3FE5" w:rsidRPr="00E054F1" w:rsidRDefault="00392A1F" w:rsidP="005F527C">
      <w:pPr>
        <w:spacing w:after="120"/>
        <w:jc w:val="both"/>
        <w:rPr>
          <w:rFonts w:ascii="Source Sans Pro" w:eastAsia="Times New Roman" w:hAnsi="Source Sans Pro" w:cs="Calibri"/>
          <w:b/>
          <w:bCs/>
          <w:color w:val="D7C378"/>
          <w:sz w:val="44"/>
          <w:szCs w:val="44"/>
          <w:lang w:eastAsia="fr-FR"/>
        </w:rPr>
      </w:pPr>
      <w:r>
        <w:rPr>
          <w:rFonts w:ascii="Source Sans Pro" w:eastAsia="Times New Roman" w:hAnsi="Source Sans Pro" w:cs="Calibri"/>
          <w:b/>
          <w:bCs/>
          <w:color w:val="D7C378"/>
          <w:sz w:val="44"/>
          <w:szCs w:val="44"/>
          <w:lang w:eastAsia="fr-FR"/>
        </w:rPr>
        <w:t>Les</w:t>
      </w:r>
      <w:r w:rsidR="00BD3FE5" w:rsidRPr="00E054F1">
        <w:rPr>
          <w:rFonts w:ascii="Source Sans Pro" w:eastAsia="Times New Roman" w:hAnsi="Source Sans Pro" w:cs="Calibri"/>
          <w:b/>
          <w:bCs/>
          <w:color w:val="D7C378"/>
          <w:sz w:val="44"/>
          <w:szCs w:val="44"/>
          <w:lang w:eastAsia="fr-FR"/>
        </w:rPr>
        <w:t xml:space="preserve"> acteurs des Jeux de Paris 2024 participent à la campagne mondiale</w:t>
      </w:r>
      <w:r>
        <w:rPr>
          <w:rFonts w:ascii="Source Sans Pro" w:eastAsia="Times New Roman" w:hAnsi="Source Sans Pro" w:cs="Calibri"/>
          <w:b/>
          <w:bCs/>
          <w:color w:val="D7C378"/>
          <w:sz w:val="44"/>
          <w:szCs w:val="44"/>
          <w:lang w:eastAsia="fr-FR"/>
        </w:rPr>
        <w:t xml:space="preserve"> WeThe15</w:t>
      </w:r>
    </w:p>
    <w:p w14:paraId="4BCE7E2A" w14:textId="77777777" w:rsidR="002F4C3D" w:rsidRDefault="002F4C3D" w:rsidP="005F527C">
      <w:pPr>
        <w:spacing w:after="120"/>
        <w:jc w:val="both"/>
        <w:rPr>
          <w:rFonts w:ascii="Source Sans Pro" w:eastAsia="Times New Roman" w:hAnsi="Source Sans Pro" w:cs="Calibri"/>
          <w:b/>
          <w:bCs/>
          <w:color w:val="D7C378"/>
          <w:sz w:val="36"/>
          <w:szCs w:val="36"/>
          <w:lang w:eastAsia="fr-FR"/>
        </w:rPr>
      </w:pPr>
    </w:p>
    <w:p w14:paraId="18763ED6" w14:textId="5ACFEF24" w:rsidR="00C17DE0" w:rsidRPr="002F4C3D" w:rsidRDefault="00570079" w:rsidP="002F4C3D">
      <w:pPr>
        <w:spacing w:after="120"/>
        <w:jc w:val="center"/>
        <w:rPr>
          <w:rFonts w:ascii="Source Sans Pro" w:eastAsia="Times New Roman" w:hAnsi="Source Sans Pro" w:cs="Calibri"/>
          <w:b/>
          <w:bCs/>
          <w:color w:val="D7C378"/>
          <w:sz w:val="29"/>
          <w:szCs w:val="29"/>
          <w:lang w:eastAsia="fr-FR"/>
        </w:rPr>
      </w:pPr>
      <w:r w:rsidRPr="002F4C3D">
        <w:rPr>
          <w:rFonts w:ascii="Source Sans Pro" w:eastAsia="Times New Roman" w:hAnsi="Source Sans Pro" w:cs="Calibri"/>
          <w:b/>
          <w:bCs/>
          <w:color w:val="D7C378"/>
          <w:sz w:val="29"/>
          <w:szCs w:val="29"/>
          <w:lang w:eastAsia="fr-FR"/>
        </w:rPr>
        <w:t xml:space="preserve">Paris s’illumine de violet </w:t>
      </w:r>
      <w:bookmarkEnd w:id="2"/>
      <w:r w:rsidRPr="002F4C3D">
        <w:rPr>
          <w:rFonts w:ascii="Source Sans Pro" w:eastAsia="Times New Roman" w:hAnsi="Source Sans Pro" w:cs="Calibri"/>
          <w:b/>
          <w:bCs/>
          <w:color w:val="D7C378"/>
          <w:sz w:val="29"/>
          <w:szCs w:val="29"/>
          <w:lang w:eastAsia="fr-FR"/>
        </w:rPr>
        <w:t>en amont des Jeux Paralympiques de Tokyo 2020</w:t>
      </w:r>
    </w:p>
    <w:p w14:paraId="4897D152" w14:textId="77777777" w:rsidR="00BD3FE5" w:rsidRPr="002F4C3D" w:rsidRDefault="00BD3FE5" w:rsidP="00A63FF9">
      <w:pPr>
        <w:pStyle w:val="P24-CdT"/>
        <w:rPr>
          <w:rFonts w:ascii="Source Sans Pro" w:eastAsia="Times New Roman" w:hAnsi="Source Sans Pro" w:cs="Calibri"/>
          <w:b/>
          <w:bCs/>
          <w:color w:val="auto"/>
          <w:sz w:val="29"/>
          <w:szCs w:val="29"/>
        </w:rPr>
      </w:pPr>
      <w:bookmarkStart w:id="3" w:name="_Hlk79660933"/>
    </w:p>
    <w:p w14:paraId="483A77EC" w14:textId="796C6AB3" w:rsidR="00BD3FE5" w:rsidRDefault="00BD3FE5" w:rsidP="00BD3FE5">
      <w:pPr>
        <w:pStyle w:val="P24-CdT"/>
        <w:rPr>
          <w:rFonts w:ascii="Source Sans Pro" w:hAnsi="Source Sans Pro" w:cstheme="minorHAnsi"/>
          <w:sz w:val="22"/>
          <w:szCs w:val="22"/>
        </w:rPr>
      </w:pPr>
      <w:r w:rsidRPr="008F27B4">
        <w:rPr>
          <w:rFonts w:ascii="Source Sans Pro" w:hAnsi="Source Sans Pro" w:cstheme="minorHAnsi"/>
          <w:sz w:val="22"/>
          <w:szCs w:val="22"/>
        </w:rPr>
        <w:t xml:space="preserve">Sous l'impulsion du Comité </w:t>
      </w:r>
      <w:r>
        <w:rPr>
          <w:rFonts w:ascii="Source Sans Pro" w:hAnsi="Source Sans Pro" w:cstheme="minorHAnsi"/>
          <w:sz w:val="22"/>
          <w:szCs w:val="22"/>
        </w:rPr>
        <w:t>I</w:t>
      </w:r>
      <w:r w:rsidRPr="008F27B4">
        <w:rPr>
          <w:rFonts w:ascii="Source Sans Pro" w:hAnsi="Source Sans Pro" w:cstheme="minorHAnsi"/>
          <w:sz w:val="22"/>
          <w:szCs w:val="22"/>
        </w:rPr>
        <w:t xml:space="preserve">nternational </w:t>
      </w:r>
      <w:r>
        <w:rPr>
          <w:rFonts w:ascii="Source Sans Pro" w:hAnsi="Source Sans Pro" w:cstheme="minorHAnsi"/>
          <w:sz w:val="22"/>
          <w:szCs w:val="22"/>
        </w:rPr>
        <w:t>P</w:t>
      </w:r>
      <w:r w:rsidRPr="008F27B4">
        <w:rPr>
          <w:rFonts w:ascii="Source Sans Pro" w:hAnsi="Source Sans Pro" w:cstheme="minorHAnsi"/>
          <w:sz w:val="22"/>
          <w:szCs w:val="22"/>
        </w:rPr>
        <w:t>aralympique</w:t>
      </w:r>
      <w:r w:rsidR="007A3264">
        <w:rPr>
          <w:rFonts w:ascii="Source Sans Pro" w:hAnsi="Source Sans Pro" w:cstheme="minorHAnsi"/>
          <w:sz w:val="22"/>
          <w:szCs w:val="22"/>
        </w:rPr>
        <w:t xml:space="preserve"> (IPC)</w:t>
      </w:r>
      <w:r w:rsidRPr="008F27B4">
        <w:rPr>
          <w:rFonts w:ascii="Source Sans Pro" w:hAnsi="Source Sans Pro" w:cstheme="minorHAnsi"/>
          <w:sz w:val="22"/>
          <w:szCs w:val="22"/>
        </w:rPr>
        <w:t xml:space="preserve"> et de l'International Disability Alliance, WeThe15 rassemble la plus grande coalition</w:t>
      </w:r>
      <w:r w:rsidR="007A3264">
        <w:rPr>
          <w:rFonts w:ascii="Source Sans Pro" w:hAnsi="Source Sans Pro" w:cstheme="minorHAnsi"/>
          <w:sz w:val="22"/>
          <w:szCs w:val="22"/>
        </w:rPr>
        <w:t xml:space="preserve"> mondiale</w:t>
      </w:r>
      <w:r w:rsidRPr="008F27B4">
        <w:rPr>
          <w:rFonts w:ascii="Source Sans Pro" w:hAnsi="Source Sans Pro" w:cstheme="minorHAnsi"/>
          <w:sz w:val="22"/>
          <w:szCs w:val="22"/>
        </w:rPr>
        <w:t xml:space="preserve"> jamais constituée </w:t>
      </w:r>
      <w:r>
        <w:rPr>
          <w:rFonts w:ascii="Source Sans Pro" w:hAnsi="Source Sans Pro" w:cstheme="minorHAnsi"/>
          <w:sz w:val="22"/>
          <w:szCs w:val="22"/>
        </w:rPr>
        <w:t xml:space="preserve">pour défendre les droits des 1,2 milliard de personnes en situation de handicap </w:t>
      </w:r>
      <w:r w:rsidR="00392A1F">
        <w:rPr>
          <w:rFonts w:ascii="Source Sans Pro" w:hAnsi="Source Sans Pro" w:cstheme="minorHAnsi"/>
          <w:sz w:val="22"/>
          <w:szCs w:val="22"/>
        </w:rPr>
        <w:t>à travers</w:t>
      </w:r>
      <w:r>
        <w:rPr>
          <w:rFonts w:ascii="Source Sans Pro" w:hAnsi="Source Sans Pro" w:cstheme="minorHAnsi"/>
          <w:sz w:val="22"/>
          <w:szCs w:val="22"/>
        </w:rPr>
        <w:t xml:space="preserve"> le monde, soit 15% de la population mondiale.</w:t>
      </w:r>
    </w:p>
    <w:p w14:paraId="4E054A75" w14:textId="77777777" w:rsidR="00E862BE" w:rsidRPr="00570079" w:rsidRDefault="00E862BE" w:rsidP="00A63FF9">
      <w:pPr>
        <w:pStyle w:val="P24-CdT"/>
        <w:rPr>
          <w:rFonts w:ascii="Source Sans Pro" w:hAnsi="Source Sans Pro" w:cstheme="minorHAnsi"/>
          <w:b/>
          <w:bCs/>
          <w:sz w:val="22"/>
          <w:szCs w:val="22"/>
        </w:rPr>
      </w:pPr>
    </w:p>
    <w:p w14:paraId="2C991D44" w14:textId="77777777" w:rsidR="00BD3FE5" w:rsidRDefault="00BD3FE5" w:rsidP="00A63FF9">
      <w:pPr>
        <w:pStyle w:val="P24-CdT"/>
        <w:rPr>
          <w:rFonts w:ascii="Source Sans Pro" w:hAnsi="Source Sans Pro" w:cstheme="minorHAnsi"/>
          <w:b/>
          <w:bCs/>
          <w:color w:val="auto"/>
          <w:sz w:val="22"/>
          <w:szCs w:val="22"/>
        </w:rPr>
      </w:pPr>
    </w:p>
    <w:p w14:paraId="405370F5" w14:textId="41C0205E" w:rsidR="00344795" w:rsidRPr="005F527C" w:rsidRDefault="00392A1F" w:rsidP="00A63FF9">
      <w:pPr>
        <w:pStyle w:val="P24-CdT"/>
        <w:rPr>
          <w:rFonts w:ascii="Source Sans Pro" w:hAnsi="Source Sans Pro" w:cstheme="minorHAnsi"/>
          <w:b/>
          <w:bCs/>
          <w:color w:val="auto"/>
          <w:sz w:val="22"/>
          <w:szCs w:val="22"/>
        </w:rPr>
      </w:pPr>
      <w:r>
        <w:rPr>
          <w:rFonts w:ascii="Source Sans Pro" w:hAnsi="Source Sans Pro" w:cstheme="minorHAnsi"/>
          <w:b/>
          <w:bCs/>
          <w:color w:val="auto"/>
          <w:sz w:val="22"/>
          <w:szCs w:val="22"/>
        </w:rPr>
        <w:t>L</w:t>
      </w:r>
      <w:r w:rsidR="008F27B4" w:rsidRPr="005F527C">
        <w:rPr>
          <w:rFonts w:ascii="Source Sans Pro" w:hAnsi="Source Sans Pro" w:cstheme="minorHAnsi"/>
          <w:b/>
          <w:bCs/>
          <w:color w:val="auto"/>
          <w:sz w:val="22"/>
          <w:szCs w:val="22"/>
        </w:rPr>
        <w:t>’Hôtel de Ville</w:t>
      </w:r>
      <w:r>
        <w:rPr>
          <w:rFonts w:ascii="Source Sans Pro" w:hAnsi="Source Sans Pro" w:cstheme="minorHAnsi"/>
          <w:b/>
          <w:bCs/>
          <w:color w:val="auto"/>
          <w:sz w:val="22"/>
          <w:szCs w:val="22"/>
        </w:rPr>
        <w:t>,</w:t>
      </w:r>
      <w:r w:rsidR="008F27B4" w:rsidRPr="005F527C">
        <w:rPr>
          <w:rFonts w:ascii="Source Sans Pro" w:hAnsi="Source Sans Pro" w:cstheme="minorHAnsi"/>
          <w:b/>
          <w:bCs/>
          <w:color w:val="auto"/>
          <w:sz w:val="22"/>
          <w:szCs w:val="22"/>
        </w:rPr>
        <w:t xml:space="preserve"> l</w:t>
      </w:r>
      <w:r w:rsidR="00692971">
        <w:rPr>
          <w:rFonts w:ascii="Source Sans Pro" w:hAnsi="Source Sans Pro" w:cstheme="minorHAnsi"/>
          <w:b/>
          <w:bCs/>
          <w:color w:val="auto"/>
          <w:sz w:val="22"/>
          <w:szCs w:val="22"/>
        </w:rPr>
        <w:t>e Palais de l’</w:t>
      </w:r>
      <w:r w:rsidR="008F27B4" w:rsidRPr="005F527C">
        <w:rPr>
          <w:rFonts w:ascii="Source Sans Pro" w:hAnsi="Source Sans Pro" w:cstheme="minorHAnsi"/>
          <w:b/>
          <w:bCs/>
          <w:color w:val="auto"/>
          <w:sz w:val="22"/>
          <w:szCs w:val="22"/>
        </w:rPr>
        <w:t xml:space="preserve">Elysée </w:t>
      </w:r>
      <w:r>
        <w:rPr>
          <w:rFonts w:ascii="Source Sans Pro" w:hAnsi="Source Sans Pro" w:cstheme="minorHAnsi"/>
          <w:b/>
          <w:bCs/>
          <w:color w:val="auto"/>
          <w:sz w:val="22"/>
          <w:szCs w:val="22"/>
        </w:rPr>
        <w:t>ou encore</w:t>
      </w:r>
      <w:r w:rsidR="008F27B4" w:rsidRPr="005F527C">
        <w:rPr>
          <w:rFonts w:ascii="Source Sans Pro" w:hAnsi="Source Sans Pro" w:cstheme="minorHAnsi"/>
          <w:b/>
          <w:bCs/>
          <w:color w:val="auto"/>
          <w:sz w:val="22"/>
          <w:szCs w:val="22"/>
        </w:rPr>
        <w:t xml:space="preserve"> le siège d</w:t>
      </w:r>
      <w:r w:rsidR="00BD3FE5">
        <w:rPr>
          <w:rFonts w:ascii="Source Sans Pro" w:hAnsi="Source Sans Pro" w:cstheme="minorHAnsi"/>
          <w:b/>
          <w:bCs/>
          <w:color w:val="auto"/>
          <w:sz w:val="22"/>
          <w:szCs w:val="22"/>
        </w:rPr>
        <w:t xml:space="preserve">u comité d’organisation </w:t>
      </w:r>
      <w:r w:rsidR="008F27B4" w:rsidRPr="005F527C">
        <w:rPr>
          <w:rFonts w:ascii="Source Sans Pro" w:hAnsi="Source Sans Pro" w:cstheme="minorHAnsi"/>
          <w:b/>
          <w:bCs/>
          <w:color w:val="auto"/>
          <w:sz w:val="22"/>
          <w:szCs w:val="22"/>
        </w:rPr>
        <w:t xml:space="preserve">Paris 2024 </w:t>
      </w:r>
      <w:r w:rsidR="00122574">
        <w:rPr>
          <w:rFonts w:ascii="Source Sans Pro" w:hAnsi="Source Sans Pro" w:cstheme="minorHAnsi"/>
          <w:b/>
          <w:bCs/>
          <w:color w:val="auto"/>
          <w:sz w:val="22"/>
          <w:szCs w:val="22"/>
        </w:rPr>
        <w:t>illuminés en violet</w:t>
      </w:r>
    </w:p>
    <w:p w14:paraId="3FCA47FA" w14:textId="4E382420" w:rsidR="008F27B4" w:rsidRPr="008F27B4" w:rsidRDefault="008F27B4">
      <w:pPr>
        <w:pStyle w:val="P24-CdT"/>
        <w:rPr>
          <w:rFonts w:ascii="Source Sans Pro" w:hAnsi="Source Sans Pro" w:cstheme="minorHAnsi"/>
          <w:sz w:val="22"/>
          <w:szCs w:val="22"/>
        </w:rPr>
      </w:pPr>
    </w:p>
    <w:p w14:paraId="3E97A550" w14:textId="4D676654" w:rsidR="007C5742" w:rsidRDefault="00961278">
      <w:pPr>
        <w:pStyle w:val="P24-CdT"/>
        <w:rPr>
          <w:rFonts w:ascii="Source Sans Pro" w:hAnsi="Source Sans Pro" w:cstheme="minorHAnsi"/>
          <w:sz w:val="22"/>
          <w:szCs w:val="22"/>
        </w:rPr>
      </w:pPr>
      <w:r>
        <w:rPr>
          <w:rFonts w:ascii="Source Sans Pro" w:hAnsi="Source Sans Pro" w:cstheme="minorHAnsi"/>
          <w:sz w:val="22"/>
          <w:szCs w:val="22"/>
        </w:rPr>
        <w:t>Monument</w:t>
      </w:r>
      <w:bookmarkEnd w:id="3"/>
      <w:r w:rsidR="007C5742">
        <w:rPr>
          <w:rFonts w:ascii="Source Sans Pro" w:hAnsi="Source Sans Pro" w:cstheme="minorHAnsi"/>
          <w:sz w:val="22"/>
          <w:szCs w:val="22"/>
        </w:rPr>
        <w:t xml:space="preserve">s </w:t>
      </w:r>
      <w:r>
        <w:rPr>
          <w:rFonts w:ascii="Source Sans Pro" w:hAnsi="Source Sans Pro" w:cstheme="minorHAnsi"/>
          <w:sz w:val="22"/>
          <w:szCs w:val="22"/>
        </w:rPr>
        <w:t>parisiens</w:t>
      </w:r>
      <w:r w:rsidR="00E90D4C">
        <w:rPr>
          <w:rFonts w:ascii="Source Sans Pro" w:hAnsi="Source Sans Pro" w:cstheme="minorHAnsi"/>
          <w:sz w:val="22"/>
          <w:szCs w:val="22"/>
        </w:rPr>
        <w:t xml:space="preserve"> symboliques</w:t>
      </w:r>
      <w:r>
        <w:rPr>
          <w:rFonts w:ascii="Source Sans Pro" w:hAnsi="Source Sans Pro" w:cstheme="minorHAnsi"/>
          <w:sz w:val="22"/>
          <w:szCs w:val="22"/>
        </w:rPr>
        <w:t>, le Palais de l’Elysée et l’Hôtel de Ville</w:t>
      </w:r>
      <w:r w:rsidR="00813513">
        <w:rPr>
          <w:rFonts w:ascii="Source Sans Pro" w:hAnsi="Source Sans Pro" w:cstheme="minorHAnsi"/>
          <w:sz w:val="22"/>
          <w:szCs w:val="22"/>
        </w:rPr>
        <w:t>,</w:t>
      </w:r>
      <w:r w:rsidR="008F27B4" w:rsidRPr="008F27B4">
        <w:rPr>
          <w:rFonts w:ascii="Source Sans Pro" w:hAnsi="Source Sans Pro" w:cstheme="minorHAnsi"/>
          <w:sz w:val="22"/>
          <w:szCs w:val="22"/>
        </w:rPr>
        <w:t xml:space="preserve"> </w:t>
      </w:r>
      <w:r w:rsidR="00255043">
        <w:rPr>
          <w:rFonts w:ascii="Source Sans Pro" w:hAnsi="Source Sans Pro" w:cstheme="minorHAnsi"/>
          <w:sz w:val="22"/>
          <w:szCs w:val="22"/>
        </w:rPr>
        <w:t>ainsi</w:t>
      </w:r>
      <w:r w:rsidR="00E90D4C">
        <w:rPr>
          <w:rFonts w:ascii="Source Sans Pro" w:hAnsi="Source Sans Pro" w:cstheme="minorHAnsi"/>
          <w:sz w:val="22"/>
          <w:szCs w:val="22"/>
        </w:rPr>
        <w:t xml:space="preserve"> que le siège du comité d’organisation des Jeux de Paris 2024 </w:t>
      </w:r>
      <w:r w:rsidR="007C5742">
        <w:rPr>
          <w:rFonts w:ascii="Source Sans Pro" w:hAnsi="Source Sans Pro" w:cstheme="minorHAnsi"/>
          <w:sz w:val="22"/>
          <w:szCs w:val="22"/>
        </w:rPr>
        <w:t>font partie</w:t>
      </w:r>
      <w:r w:rsidR="008F27B4" w:rsidRPr="008F27B4">
        <w:rPr>
          <w:rFonts w:ascii="Source Sans Pro" w:hAnsi="Source Sans Pro" w:cstheme="minorHAnsi"/>
          <w:sz w:val="22"/>
          <w:szCs w:val="22"/>
        </w:rPr>
        <w:t xml:space="preserve"> des 115</w:t>
      </w:r>
      <w:r w:rsidR="007C5742">
        <w:rPr>
          <w:rFonts w:ascii="Source Sans Pro" w:hAnsi="Source Sans Pro" w:cstheme="minorHAnsi"/>
          <w:sz w:val="22"/>
          <w:szCs w:val="22"/>
        </w:rPr>
        <w:t xml:space="preserve"> lieux emblématiques </w:t>
      </w:r>
      <w:r w:rsidR="007A3264">
        <w:rPr>
          <w:rFonts w:ascii="Source Sans Pro" w:hAnsi="Source Sans Pro" w:cstheme="minorHAnsi"/>
          <w:sz w:val="22"/>
          <w:szCs w:val="22"/>
        </w:rPr>
        <w:t>à travers le monde</w:t>
      </w:r>
      <w:r w:rsidR="007A3264" w:rsidDel="007A3264">
        <w:rPr>
          <w:rFonts w:ascii="Source Sans Pro" w:hAnsi="Source Sans Pro" w:cstheme="minorHAnsi"/>
          <w:sz w:val="22"/>
          <w:szCs w:val="22"/>
        </w:rPr>
        <w:t xml:space="preserve"> </w:t>
      </w:r>
      <w:r w:rsidR="008F27B4" w:rsidRPr="008F27B4">
        <w:rPr>
          <w:rFonts w:ascii="Source Sans Pro" w:hAnsi="Source Sans Pro" w:cstheme="minorHAnsi"/>
          <w:sz w:val="22"/>
          <w:szCs w:val="22"/>
        </w:rPr>
        <w:t>à s'</w:t>
      </w:r>
      <w:r w:rsidR="00392A1F">
        <w:rPr>
          <w:rFonts w:ascii="Source Sans Pro" w:hAnsi="Source Sans Pro" w:cstheme="minorHAnsi"/>
          <w:sz w:val="22"/>
          <w:szCs w:val="22"/>
        </w:rPr>
        <w:t xml:space="preserve">être </w:t>
      </w:r>
      <w:r w:rsidR="008F27B4" w:rsidRPr="008F27B4">
        <w:rPr>
          <w:rFonts w:ascii="Source Sans Pro" w:hAnsi="Source Sans Pro" w:cstheme="minorHAnsi"/>
          <w:sz w:val="22"/>
          <w:szCs w:val="22"/>
        </w:rPr>
        <w:t>illumin</w:t>
      </w:r>
      <w:r w:rsidR="00392A1F">
        <w:rPr>
          <w:rFonts w:ascii="Source Sans Pro" w:hAnsi="Source Sans Pro" w:cstheme="minorHAnsi"/>
          <w:sz w:val="22"/>
          <w:szCs w:val="22"/>
        </w:rPr>
        <w:t>és</w:t>
      </w:r>
      <w:r w:rsidR="008F27B4" w:rsidRPr="008F27B4">
        <w:rPr>
          <w:rFonts w:ascii="Source Sans Pro" w:hAnsi="Source Sans Pro" w:cstheme="minorHAnsi"/>
          <w:sz w:val="22"/>
          <w:szCs w:val="22"/>
        </w:rPr>
        <w:t xml:space="preserve"> de</w:t>
      </w:r>
      <w:r w:rsidR="007C5742">
        <w:rPr>
          <w:rFonts w:ascii="Source Sans Pro" w:hAnsi="Source Sans Pro" w:cstheme="minorHAnsi"/>
          <w:sz w:val="22"/>
          <w:szCs w:val="22"/>
        </w:rPr>
        <w:t xml:space="preserve"> violet,</w:t>
      </w:r>
      <w:r w:rsidR="008F27B4" w:rsidRPr="008F27B4">
        <w:rPr>
          <w:rFonts w:ascii="Source Sans Pro" w:hAnsi="Source Sans Pro" w:cstheme="minorHAnsi"/>
          <w:sz w:val="22"/>
          <w:szCs w:val="22"/>
        </w:rPr>
        <w:t xml:space="preserve"> couleur internationale du handicap. </w:t>
      </w:r>
      <w:r w:rsidR="00976EB9" w:rsidRPr="00976EB9">
        <w:rPr>
          <w:rFonts w:ascii="Source Sans Pro" w:hAnsi="Source Sans Pro" w:cstheme="minorHAnsi"/>
          <w:sz w:val="22"/>
          <w:szCs w:val="22"/>
        </w:rPr>
        <w:t>Nos partenaires mondiaux et nationaux s’engagent également à nos côtés dans la promotion de cette campagne.</w:t>
      </w:r>
    </w:p>
    <w:p w14:paraId="5D4562C1" w14:textId="49EA5B4E" w:rsidR="00813513" w:rsidRDefault="00813513">
      <w:pPr>
        <w:pStyle w:val="P24-CdT"/>
        <w:rPr>
          <w:rFonts w:ascii="Source Sans Pro" w:hAnsi="Source Sans Pro" w:cstheme="minorHAnsi"/>
          <w:sz w:val="22"/>
          <w:szCs w:val="22"/>
        </w:rPr>
      </w:pPr>
    </w:p>
    <w:p w14:paraId="3EBDAD55" w14:textId="312A3F94" w:rsidR="00813513" w:rsidRDefault="00813513">
      <w:pPr>
        <w:pStyle w:val="P24-CdT"/>
        <w:rPr>
          <w:rFonts w:ascii="Source Sans Pro" w:hAnsi="Source Sans Pro" w:cstheme="minorHAnsi"/>
          <w:sz w:val="22"/>
          <w:szCs w:val="22"/>
        </w:rPr>
      </w:pPr>
      <w:r w:rsidRPr="008F27B4">
        <w:rPr>
          <w:rFonts w:ascii="Source Sans Pro" w:hAnsi="Source Sans Pro" w:cstheme="minorHAnsi"/>
          <w:sz w:val="22"/>
          <w:szCs w:val="22"/>
        </w:rPr>
        <w:t xml:space="preserve">Lancée </w:t>
      </w:r>
      <w:r>
        <w:rPr>
          <w:rFonts w:ascii="Source Sans Pro" w:hAnsi="Source Sans Pro" w:cstheme="minorHAnsi"/>
          <w:sz w:val="22"/>
          <w:szCs w:val="22"/>
        </w:rPr>
        <w:t>à quelques jours de la cérémonie d’ouverture des</w:t>
      </w:r>
      <w:r w:rsidRPr="008F27B4">
        <w:rPr>
          <w:rFonts w:ascii="Source Sans Pro" w:hAnsi="Source Sans Pro" w:cstheme="minorHAnsi"/>
          <w:sz w:val="22"/>
          <w:szCs w:val="22"/>
        </w:rPr>
        <w:t xml:space="preserve"> Jeux </w:t>
      </w:r>
      <w:r>
        <w:rPr>
          <w:rFonts w:ascii="Source Sans Pro" w:hAnsi="Source Sans Pro" w:cstheme="minorHAnsi"/>
          <w:sz w:val="22"/>
          <w:szCs w:val="22"/>
        </w:rPr>
        <w:t>P</w:t>
      </w:r>
      <w:r w:rsidRPr="008F27B4">
        <w:rPr>
          <w:rFonts w:ascii="Source Sans Pro" w:hAnsi="Source Sans Pro" w:cstheme="minorHAnsi"/>
          <w:sz w:val="22"/>
          <w:szCs w:val="22"/>
        </w:rPr>
        <w:t>aralympiques de Tokyo 2020, la campagne WeThe15</w:t>
      </w:r>
      <w:r w:rsidR="00A72965">
        <w:rPr>
          <w:rFonts w:ascii="Source Sans Pro" w:hAnsi="Source Sans Pro" w:cstheme="minorHAnsi"/>
          <w:sz w:val="22"/>
          <w:szCs w:val="22"/>
        </w:rPr>
        <w:t xml:space="preserve"> </w:t>
      </w:r>
      <w:r w:rsidRPr="008F27B4">
        <w:rPr>
          <w:rFonts w:ascii="Source Sans Pro" w:hAnsi="Source Sans Pro" w:cstheme="minorHAnsi"/>
          <w:sz w:val="22"/>
          <w:szCs w:val="22"/>
        </w:rPr>
        <w:t>vise</w:t>
      </w:r>
      <w:r w:rsidR="00A72965">
        <w:rPr>
          <w:rFonts w:ascii="Source Sans Pro" w:hAnsi="Source Sans Pro" w:cstheme="minorHAnsi"/>
          <w:sz w:val="22"/>
          <w:szCs w:val="22"/>
        </w:rPr>
        <w:t xml:space="preserve"> </w:t>
      </w:r>
      <w:r w:rsidRPr="008F27B4">
        <w:rPr>
          <w:rFonts w:ascii="Source Sans Pro" w:hAnsi="Source Sans Pro" w:cstheme="minorHAnsi"/>
          <w:sz w:val="22"/>
          <w:szCs w:val="22"/>
        </w:rPr>
        <w:t xml:space="preserve">à mettre fin </w:t>
      </w:r>
      <w:r>
        <w:rPr>
          <w:rFonts w:ascii="Source Sans Pro" w:hAnsi="Source Sans Pro" w:cstheme="minorHAnsi"/>
          <w:sz w:val="22"/>
          <w:szCs w:val="22"/>
        </w:rPr>
        <w:t>aux</w:t>
      </w:r>
      <w:r w:rsidRPr="008F27B4">
        <w:rPr>
          <w:rFonts w:ascii="Source Sans Pro" w:hAnsi="Source Sans Pro" w:cstheme="minorHAnsi"/>
          <w:sz w:val="22"/>
          <w:szCs w:val="22"/>
        </w:rPr>
        <w:t xml:space="preserve"> discrimination</w:t>
      </w:r>
      <w:r>
        <w:rPr>
          <w:rFonts w:ascii="Source Sans Pro" w:hAnsi="Source Sans Pro" w:cstheme="minorHAnsi"/>
          <w:sz w:val="22"/>
          <w:szCs w:val="22"/>
        </w:rPr>
        <w:t>s</w:t>
      </w:r>
      <w:r w:rsidRPr="008F27B4">
        <w:rPr>
          <w:rFonts w:ascii="Source Sans Pro" w:hAnsi="Source Sans Pro" w:cstheme="minorHAnsi"/>
          <w:sz w:val="22"/>
          <w:szCs w:val="22"/>
        </w:rPr>
        <w:t xml:space="preserve"> à </w:t>
      </w:r>
      <w:r w:rsidR="007A3264">
        <w:rPr>
          <w:rFonts w:ascii="Source Sans Pro" w:hAnsi="Source Sans Pro" w:cstheme="minorHAnsi"/>
          <w:sz w:val="22"/>
          <w:szCs w:val="22"/>
        </w:rPr>
        <w:t>l’encontre</w:t>
      </w:r>
      <w:r w:rsidR="007A3264" w:rsidRPr="008F27B4">
        <w:rPr>
          <w:rFonts w:ascii="Source Sans Pro" w:hAnsi="Source Sans Pro" w:cstheme="minorHAnsi"/>
          <w:sz w:val="22"/>
          <w:szCs w:val="22"/>
        </w:rPr>
        <w:t xml:space="preserve"> </w:t>
      </w:r>
      <w:r w:rsidRPr="008F27B4">
        <w:rPr>
          <w:rFonts w:ascii="Source Sans Pro" w:hAnsi="Source Sans Pro" w:cstheme="minorHAnsi"/>
          <w:sz w:val="22"/>
          <w:szCs w:val="22"/>
        </w:rPr>
        <w:t>des personnes</w:t>
      </w:r>
      <w:r>
        <w:rPr>
          <w:rFonts w:ascii="Source Sans Pro" w:hAnsi="Source Sans Pro" w:cstheme="minorHAnsi"/>
          <w:sz w:val="22"/>
          <w:szCs w:val="22"/>
        </w:rPr>
        <w:t xml:space="preserve"> en situation de</w:t>
      </w:r>
      <w:r w:rsidRPr="008F27B4">
        <w:rPr>
          <w:rFonts w:ascii="Source Sans Pro" w:hAnsi="Source Sans Pro" w:cstheme="minorHAnsi"/>
          <w:sz w:val="22"/>
          <w:szCs w:val="22"/>
        </w:rPr>
        <w:t xml:space="preserve"> handicap</w:t>
      </w:r>
      <w:r w:rsidR="00392A1F">
        <w:rPr>
          <w:rFonts w:ascii="Source Sans Pro" w:hAnsi="Source Sans Pro" w:cstheme="minorHAnsi"/>
          <w:sz w:val="22"/>
          <w:szCs w:val="22"/>
        </w:rPr>
        <w:t xml:space="preserve">, </w:t>
      </w:r>
      <w:r w:rsidRPr="008F27B4">
        <w:rPr>
          <w:rFonts w:ascii="Source Sans Pro" w:hAnsi="Source Sans Pro" w:cstheme="minorHAnsi"/>
          <w:sz w:val="22"/>
          <w:szCs w:val="22"/>
        </w:rPr>
        <w:t xml:space="preserve">à agir </w:t>
      </w:r>
      <w:r>
        <w:rPr>
          <w:rFonts w:ascii="Source Sans Pro" w:hAnsi="Source Sans Pro" w:cstheme="minorHAnsi"/>
          <w:sz w:val="22"/>
          <w:szCs w:val="22"/>
        </w:rPr>
        <w:t>en faveur</w:t>
      </w:r>
      <w:r w:rsidR="00122574">
        <w:rPr>
          <w:rFonts w:ascii="Source Sans Pro" w:hAnsi="Source Sans Pro" w:cstheme="minorHAnsi"/>
          <w:sz w:val="22"/>
          <w:szCs w:val="22"/>
        </w:rPr>
        <w:t xml:space="preserve"> </w:t>
      </w:r>
      <w:r w:rsidR="007A3264">
        <w:rPr>
          <w:rFonts w:ascii="Source Sans Pro" w:hAnsi="Source Sans Pro" w:cstheme="minorHAnsi"/>
          <w:sz w:val="22"/>
          <w:szCs w:val="22"/>
        </w:rPr>
        <w:t xml:space="preserve">de leur </w:t>
      </w:r>
      <w:r w:rsidRPr="008F27B4">
        <w:rPr>
          <w:rFonts w:ascii="Source Sans Pro" w:hAnsi="Source Sans Pro" w:cstheme="minorHAnsi"/>
          <w:sz w:val="22"/>
          <w:szCs w:val="22"/>
        </w:rPr>
        <w:t>inclusion</w:t>
      </w:r>
      <w:r w:rsidR="00122574">
        <w:rPr>
          <w:rFonts w:ascii="Source Sans Pro" w:hAnsi="Source Sans Pro" w:cstheme="minorHAnsi"/>
          <w:sz w:val="22"/>
          <w:szCs w:val="22"/>
        </w:rPr>
        <w:t xml:space="preserve"> dans la société</w:t>
      </w:r>
      <w:r w:rsidRPr="008F27B4">
        <w:rPr>
          <w:rFonts w:ascii="Source Sans Pro" w:hAnsi="Source Sans Pro" w:cstheme="minorHAnsi"/>
          <w:sz w:val="22"/>
          <w:szCs w:val="22"/>
        </w:rPr>
        <w:t xml:space="preserve"> et </w:t>
      </w:r>
      <w:r w:rsidR="00392A1F">
        <w:rPr>
          <w:rFonts w:ascii="Source Sans Pro" w:hAnsi="Source Sans Pro" w:cstheme="minorHAnsi"/>
          <w:sz w:val="22"/>
          <w:szCs w:val="22"/>
        </w:rPr>
        <w:t xml:space="preserve">en faveur </w:t>
      </w:r>
      <w:r w:rsidR="007A3264">
        <w:rPr>
          <w:rFonts w:ascii="Source Sans Pro" w:hAnsi="Source Sans Pro" w:cstheme="minorHAnsi"/>
          <w:sz w:val="22"/>
          <w:szCs w:val="22"/>
        </w:rPr>
        <w:t>de l’</w:t>
      </w:r>
      <w:r w:rsidRPr="008F27B4">
        <w:rPr>
          <w:rFonts w:ascii="Source Sans Pro" w:hAnsi="Source Sans Pro" w:cstheme="minorHAnsi"/>
          <w:sz w:val="22"/>
          <w:szCs w:val="22"/>
        </w:rPr>
        <w:t>accessibilit</w:t>
      </w:r>
      <w:r>
        <w:rPr>
          <w:rFonts w:ascii="Source Sans Pro" w:hAnsi="Source Sans Pro" w:cstheme="minorHAnsi"/>
          <w:sz w:val="22"/>
          <w:szCs w:val="22"/>
        </w:rPr>
        <w:t>é</w:t>
      </w:r>
      <w:r w:rsidR="007A3264">
        <w:rPr>
          <w:rFonts w:ascii="Source Sans Pro" w:hAnsi="Source Sans Pro" w:cstheme="minorHAnsi"/>
          <w:sz w:val="22"/>
          <w:szCs w:val="22"/>
        </w:rPr>
        <w:t xml:space="preserve"> universelle à travers de multiples actions qui seront développées </w:t>
      </w:r>
      <w:r w:rsidR="00122574">
        <w:rPr>
          <w:rFonts w:ascii="Source Sans Pro" w:hAnsi="Source Sans Pro" w:cstheme="minorHAnsi"/>
          <w:sz w:val="22"/>
          <w:szCs w:val="22"/>
        </w:rPr>
        <w:t xml:space="preserve">au cours </w:t>
      </w:r>
      <w:r w:rsidR="00392A1F">
        <w:rPr>
          <w:rFonts w:ascii="Source Sans Pro" w:hAnsi="Source Sans Pro" w:cstheme="minorHAnsi"/>
          <w:sz w:val="22"/>
          <w:szCs w:val="22"/>
        </w:rPr>
        <w:t>de la prochaine décennie.</w:t>
      </w:r>
    </w:p>
    <w:p w14:paraId="7DE54B7C" w14:textId="77777777" w:rsidR="007C5742" w:rsidRDefault="007C5742">
      <w:pPr>
        <w:pStyle w:val="P24-CdT"/>
        <w:rPr>
          <w:rFonts w:ascii="Source Sans Pro" w:hAnsi="Source Sans Pro" w:cstheme="minorHAnsi"/>
          <w:sz w:val="22"/>
          <w:szCs w:val="22"/>
        </w:rPr>
      </w:pPr>
    </w:p>
    <w:p w14:paraId="7BE3E27A" w14:textId="36688A78" w:rsidR="007A3264" w:rsidRDefault="008F27B4">
      <w:pPr>
        <w:pStyle w:val="P24-CdT"/>
        <w:rPr>
          <w:rFonts w:ascii="Source Sans Pro" w:hAnsi="Source Sans Pro" w:cstheme="minorHAnsi"/>
          <w:sz w:val="22"/>
          <w:szCs w:val="22"/>
        </w:rPr>
      </w:pPr>
      <w:r w:rsidRPr="008F27B4">
        <w:rPr>
          <w:rFonts w:ascii="Source Sans Pro" w:hAnsi="Source Sans Pro" w:cstheme="minorHAnsi"/>
          <w:sz w:val="22"/>
          <w:szCs w:val="22"/>
        </w:rPr>
        <w:t>Parmi les autres monuments illuminés</w:t>
      </w:r>
      <w:r w:rsidR="007A3264">
        <w:rPr>
          <w:rFonts w:ascii="Source Sans Pro" w:hAnsi="Source Sans Pro" w:cstheme="minorHAnsi"/>
          <w:sz w:val="22"/>
          <w:szCs w:val="22"/>
        </w:rPr>
        <w:t> :</w:t>
      </w:r>
      <w:r w:rsidRPr="008F27B4">
        <w:rPr>
          <w:rFonts w:ascii="Source Sans Pro" w:hAnsi="Source Sans Pro" w:cstheme="minorHAnsi"/>
          <w:sz w:val="22"/>
          <w:szCs w:val="22"/>
        </w:rPr>
        <w:t xml:space="preserve"> le Skytree et le Rainbow Bridge de Tokyo, la tour Ostankino de Moscou, le Colisée de Rome, le London Eye</w:t>
      </w:r>
      <w:r w:rsidR="00392A1F">
        <w:rPr>
          <w:rFonts w:ascii="Source Sans Pro" w:hAnsi="Source Sans Pro" w:cstheme="minorHAnsi"/>
          <w:sz w:val="22"/>
          <w:szCs w:val="22"/>
        </w:rPr>
        <w:t xml:space="preserve"> </w:t>
      </w:r>
      <w:r w:rsidRPr="008F27B4">
        <w:rPr>
          <w:rFonts w:ascii="Source Sans Pro" w:hAnsi="Source Sans Pro" w:cstheme="minorHAnsi"/>
          <w:sz w:val="22"/>
          <w:szCs w:val="22"/>
        </w:rPr>
        <w:t xml:space="preserve">et les chutes du Niagara </w:t>
      </w:r>
      <w:r w:rsidR="007C5742">
        <w:rPr>
          <w:rFonts w:ascii="Source Sans Pro" w:hAnsi="Source Sans Pro" w:cstheme="minorHAnsi"/>
          <w:sz w:val="22"/>
          <w:szCs w:val="22"/>
        </w:rPr>
        <w:t xml:space="preserve">entre </w:t>
      </w:r>
      <w:r w:rsidRPr="008F27B4">
        <w:rPr>
          <w:rFonts w:ascii="Source Sans Pro" w:hAnsi="Source Sans Pro" w:cstheme="minorHAnsi"/>
          <w:sz w:val="22"/>
          <w:szCs w:val="22"/>
        </w:rPr>
        <w:t xml:space="preserve">le Canada et les États-Unis.  </w:t>
      </w:r>
    </w:p>
    <w:p w14:paraId="3CF454D8" w14:textId="77777777" w:rsidR="007A3264" w:rsidRDefault="007A3264">
      <w:pPr>
        <w:pStyle w:val="P24-CdT"/>
        <w:rPr>
          <w:rFonts w:ascii="Source Sans Pro" w:hAnsi="Source Sans Pro" w:cstheme="minorHAnsi"/>
          <w:sz w:val="22"/>
          <w:szCs w:val="22"/>
        </w:rPr>
      </w:pPr>
    </w:p>
    <w:p w14:paraId="3CD51AD3" w14:textId="1101D54B" w:rsidR="0009253D" w:rsidRDefault="008F27B4">
      <w:pPr>
        <w:pStyle w:val="P24-CdT"/>
        <w:rPr>
          <w:rFonts w:ascii="Source Sans Pro" w:hAnsi="Source Sans Pro" w:cstheme="minorHAnsi"/>
          <w:sz w:val="22"/>
          <w:szCs w:val="22"/>
        </w:rPr>
      </w:pPr>
      <w:r w:rsidRPr="008F27B4">
        <w:rPr>
          <w:rFonts w:ascii="Source Sans Pro" w:hAnsi="Source Sans Pro" w:cstheme="minorHAnsi"/>
          <w:sz w:val="22"/>
          <w:szCs w:val="22"/>
        </w:rPr>
        <w:t>Les écrans de Piccadilly Circus</w:t>
      </w:r>
      <w:r w:rsidR="00813513">
        <w:rPr>
          <w:rFonts w:ascii="Source Sans Pro" w:hAnsi="Source Sans Pro" w:cstheme="minorHAnsi"/>
          <w:sz w:val="22"/>
          <w:szCs w:val="22"/>
        </w:rPr>
        <w:t xml:space="preserve"> à Londres</w:t>
      </w:r>
      <w:r w:rsidR="00BD3FE5">
        <w:rPr>
          <w:rFonts w:ascii="Source Sans Pro" w:hAnsi="Source Sans Pro" w:cstheme="minorHAnsi"/>
          <w:sz w:val="22"/>
          <w:szCs w:val="22"/>
        </w:rPr>
        <w:t xml:space="preserve"> </w:t>
      </w:r>
      <w:r w:rsidR="007A3264">
        <w:rPr>
          <w:rFonts w:ascii="Source Sans Pro" w:hAnsi="Source Sans Pro" w:cstheme="minorHAnsi"/>
          <w:sz w:val="22"/>
          <w:szCs w:val="22"/>
        </w:rPr>
        <w:t xml:space="preserve">ont également diffusé </w:t>
      </w:r>
      <w:r w:rsidRPr="008F27B4">
        <w:rPr>
          <w:rFonts w:ascii="Source Sans Pro" w:hAnsi="Source Sans Pro" w:cstheme="minorHAnsi"/>
          <w:sz w:val="22"/>
          <w:szCs w:val="22"/>
        </w:rPr>
        <w:t>le film de lancement de la campagne WeThe15</w:t>
      </w:r>
      <w:r w:rsidR="007C5742">
        <w:rPr>
          <w:rFonts w:ascii="Source Sans Pro" w:hAnsi="Source Sans Pro" w:cstheme="minorHAnsi"/>
          <w:sz w:val="22"/>
          <w:szCs w:val="22"/>
        </w:rPr>
        <w:t xml:space="preserve"> accessible via le lien</w:t>
      </w:r>
      <w:r w:rsidR="00392A1F">
        <w:rPr>
          <w:rFonts w:ascii="Source Sans Pro" w:hAnsi="Source Sans Pro" w:cstheme="minorHAnsi"/>
          <w:sz w:val="22"/>
          <w:szCs w:val="22"/>
        </w:rPr>
        <w:t xml:space="preserve"> suivant </w:t>
      </w:r>
      <w:r w:rsidR="007C5742">
        <w:rPr>
          <w:rFonts w:ascii="Source Sans Pro" w:hAnsi="Source Sans Pro" w:cstheme="minorHAnsi"/>
          <w:sz w:val="22"/>
          <w:szCs w:val="22"/>
        </w:rPr>
        <w:t>:</w:t>
      </w:r>
      <w:r w:rsidR="007A3264">
        <w:rPr>
          <w:rFonts w:ascii="Source Sans Pro" w:hAnsi="Source Sans Pro" w:cstheme="minorHAnsi"/>
          <w:sz w:val="22"/>
          <w:szCs w:val="22"/>
        </w:rPr>
        <w:t xml:space="preserve"> </w:t>
      </w:r>
      <w:hyperlink r:id="rId12" w:tgtFrame="_blank" w:tooltip="https://www.instagram.com/p/cswilgwdecn/" w:history="1">
        <w:r w:rsidR="007E57A7">
          <w:rPr>
            <w:rStyle w:val="Lienhypertexte"/>
          </w:rPr>
          <w:t>https://www.instagram.com/p/CSwiLGwDecN/</w:t>
        </w:r>
      </w:hyperlink>
    </w:p>
    <w:p w14:paraId="40AD2DA3" w14:textId="5AF64446" w:rsidR="007C5742" w:rsidRDefault="00813513">
      <w:pPr>
        <w:pStyle w:val="P24-CdT"/>
        <w:rPr>
          <w:rFonts w:ascii="Source Sans Pro" w:hAnsi="Source Sans Pro" w:cstheme="minorHAnsi"/>
          <w:sz w:val="22"/>
          <w:szCs w:val="22"/>
        </w:rPr>
      </w:pPr>
      <w:r>
        <w:rPr>
          <w:rFonts w:ascii="Source Sans Pro" w:hAnsi="Source Sans Pro" w:cstheme="minorHAnsi"/>
          <w:sz w:val="22"/>
          <w:szCs w:val="22"/>
        </w:rPr>
        <w:t xml:space="preserve">Ce film est une </w:t>
      </w:r>
      <w:r w:rsidR="007C5742" w:rsidRPr="008F27B4">
        <w:rPr>
          <w:rFonts w:ascii="Source Sans Pro" w:hAnsi="Source Sans Pro" w:cstheme="minorHAnsi"/>
          <w:sz w:val="22"/>
          <w:szCs w:val="22"/>
        </w:rPr>
        <w:t>célébration</w:t>
      </w:r>
      <w:r w:rsidR="007C5742">
        <w:rPr>
          <w:rFonts w:ascii="Source Sans Pro" w:hAnsi="Source Sans Pro" w:cstheme="minorHAnsi"/>
          <w:sz w:val="22"/>
          <w:szCs w:val="22"/>
        </w:rPr>
        <w:t xml:space="preserve"> </w:t>
      </w:r>
      <w:r>
        <w:rPr>
          <w:rFonts w:ascii="Source Sans Pro" w:hAnsi="Source Sans Pro" w:cstheme="minorHAnsi"/>
          <w:sz w:val="22"/>
          <w:szCs w:val="22"/>
        </w:rPr>
        <w:t>forte et vibrante des personnes en situation de handicap.</w:t>
      </w:r>
      <w:r w:rsidR="00BD3FE5">
        <w:rPr>
          <w:rFonts w:ascii="Source Sans Pro" w:hAnsi="Source Sans Pro" w:cstheme="minorHAnsi"/>
          <w:sz w:val="22"/>
          <w:szCs w:val="22"/>
        </w:rPr>
        <w:t xml:space="preserve"> </w:t>
      </w:r>
      <w:r w:rsidR="007C5742">
        <w:rPr>
          <w:rFonts w:ascii="Source Sans Pro" w:hAnsi="Source Sans Pro" w:cstheme="minorHAnsi"/>
          <w:sz w:val="22"/>
          <w:szCs w:val="22"/>
        </w:rPr>
        <w:t xml:space="preserve">Relayé sur </w:t>
      </w:r>
      <w:r w:rsidR="00392A1F">
        <w:rPr>
          <w:rFonts w:ascii="Source Sans Pro" w:hAnsi="Source Sans Pro" w:cstheme="minorHAnsi"/>
          <w:sz w:val="22"/>
          <w:szCs w:val="22"/>
        </w:rPr>
        <w:t>les</w:t>
      </w:r>
      <w:r w:rsidR="00392A1F" w:rsidRPr="008F27B4">
        <w:rPr>
          <w:rFonts w:ascii="Source Sans Pro" w:hAnsi="Source Sans Pro" w:cstheme="minorHAnsi"/>
          <w:sz w:val="22"/>
          <w:szCs w:val="22"/>
        </w:rPr>
        <w:t xml:space="preserve"> </w:t>
      </w:r>
      <w:r w:rsidR="007C5742" w:rsidRPr="008F27B4">
        <w:rPr>
          <w:rFonts w:ascii="Source Sans Pro" w:hAnsi="Source Sans Pro" w:cstheme="minorHAnsi"/>
          <w:sz w:val="22"/>
          <w:szCs w:val="22"/>
        </w:rPr>
        <w:t>canaux numériques</w:t>
      </w:r>
      <w:r w:rsidR="004D08BF">
        <w:rPr>
          <w:rFonts w:ascii="Source Sans Pro" w:hAnsi="Source Sans Pro" w:cstheme="minorHAnsi"/>
          <w:sz w:val="22"/>
          <w:szCs w:val="22"/>
        </w:rPr>
        <w:t>,</w:t>
      </w:r>
      <w:r w:rsidR="007C5742" w:rsidRPr="008F27B4">
        <w:rPr>
          <w:rFonts w:ascii="Source Sans Pro" w:hAnsi="Source Sans Pro" w:cstheme="minorHAnsi"/>
          <w:sz w:val="22"/>
          <w:szCs w:val="22"/>
        </w:rPr>
        <w:t xml:space="preserve"> </w:t>
      </w:r>
      <w:r w:rsidR="007C5742">
        <w:rPr>
          <w:rFonts w:ascii="Source Sans Pro" w:hAnsi="Source Sans Pro" w:cstheme="minorHAnsi"/>
          <w:sz w:val="22"/>
          <w:szCs w:val="22"/>
        </w:rPr>
        <w:t>le film sera également diffusé</w:t>
      </w:r>
      <w:r w:rsidR="007C5742" w:rsidRPr="008F27B4">
        <w:rPr>
          <w:rFonts w:ascii="Source Sans Pro" w:hAnsi="Source Sans Pro" w:cstheme="minorHAnsi"/>
          <w:sz w:val="22"/>
          <w:szCs w:val="22"/>
        </w:rPr>
        <w:t xml:space="preserve"> sur les chaînes de télévision du monde entier, dans le but de toucher au moins un demi-milliard de personnes d'ici à la fin du mois de septembre.</w:t>
      </w:r>
    </w:p>
    <w:p w14:paraId="64450022" w14:textId="6903B717" w:rsidR="007C5742" w:rsidRDefault="00CE35DA">
      <w:pPr>
        <w:pStyle w:val="P24-CdT"/>
        <w:rPr>
          <w:rFonts w:ascii="Source Sans Pro" w:hAnsi="Source Sans Pro" w:cstheme="minorHAnsi"/>
          <w:sz w:val="22"/>
          <w:szCs w:val="22"/>
        </w:rPr>
      </w:pPr>
      <w:r w:rsidRPr="00CE35DA">
        <w:rPr>
          <w:rFonts w:ascii="Source Sans Pro" w:hAnsi="Source Sans Pro" w:cstheme="minorHAnsi"/>
          <w:sz w:val="22"/>
          <w:szCs w:val="22"/>
        </w:rPr>
        <mc:AlternateContent>
          <mc:Choice Requires="wps">
            <w:drawing>
              <wp:anchor distT="45720" distB="45720" distL="114300" distR="114300" simplePos="0" relativeHeight="251662337" behindDoc="0" locked="0" layoutInCell="1" allowOverlap="1" wp14:anchorId="2D240F88" wp14:editId="5468E2CE">
                <wp:simplePos x="0" y="0"/>
                <wp:positionH relativeFrom="column">
                  <wp:posOffset>-444500</wp:posOffset>
                </wp:positionH>
                <wp:positionV relativeFrom="paragraph">
                  <wp:posOffset>1143635</wp:posOffset>
                </wp:positionV>
                <wp:extent cx="2360930" cy="1404620"/>
                <wp:effectExtent l="0" t="0" r="20320" b="2286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bg1"/>
                        </a:solidFill>
                        <a:ln w="9525">
                          <a:solidFill>
                            <a:schemeClr val="bg1"/>
                          </a:solidFill>
                          <a:miter lim="800000"/>
                          <a:headEnd/>
                          <a:tailEnd/>
                        </a:ln>
                      </wps:spPr>
                      <wps:txbx>
                        <w:txbxContent>
                          <w:p w14:paraId="3BD11631" w14:textId="77777777" w:rsidR="00CE35DA" w:rsidRDefault="00CE35DA" w:rsidP="00CE35DA"/>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D240F88" id="_x0000_t202" coordsize="21600,21600" o:spt="202" path="m,l,21600r21600,l21600,xe">
                <v:stroke joinstyle="miter"/>
                <v:path gradientshapeok="t" o:connecttype="rect"/>
              </v:shapetype>
              <v:shape id="Zone de texte 2" o:spid="_x0000_s1026" type="#_x0000_t202" style="position:absolute;left:0;text-align:left;margin-left:-35pt;margin-top:90.05pt;width:185.9pt;height:110.6pt;z-index:251662337;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" fillcolor="white [3212]" strokecolor="white [3212]">
                <v:textbox style="mso-fit-shape-to-text:t">
                  <w:txbxContent>
                    <w:p w14:paraId="3BD11631" w14:textId="77777777" w:rsidR="00CE35DA" w:rsidRDefault="00CE35DA" w:rsidP="00CE35DA"/>
                  </w:txbxContent>
                </v:textbox>
              </v:shape>
            </w:pict>
          </mc:Fallback>
        </mc:AlternateContent>
      </w:r>
    </w:p>
    <w:p w14:paraId="57F0C4B9" w14:textId="155A3041" w:rsidR="00BD3FE5" w:rsidRPr="00E054F1" w:rsidRDefault="00392A1F">
      <w:pPr>
        <w:pStyle w:val="P24-CdT"/>
        <w:rPr>
          <w:rFonts w:ascii="Source Sans Pro" w:hAnsi="Source Sans Pro" w:cstheme="minorHAnsi"/>
          <w:b/>
          <w:bCs/>
          <w:sz w:val="22"/>
          <w:szCs w:val="22"/>
        </w:rPr>
      </w:pPr>
      <w:r>
        <w:rPr>
          <w:rFonts w:ascii="Source Sans Pro" w:hAnsi="Source Sans Pro" w:cstheme="minorHAnsi"/>
          <w:b/>
          <w:bCs/>
          <w:sz w:val="22"/>
          <w:szCs w:val="22"/>
        </w:rPr>
        <w:lastRenderedPageBreak/>
        <w:t xml:space="preserve">Les acteurs des </w:t>
      </w:r>
      <w:r w:rsidR="007A3264">
        <w:rPr>
          <w:rFonts w:ascii="Source Sans Pro" w:hAnsi="Source Sans Pro" w:cstheme="minorHAnsi"/>
          <w:b/>
          <w:bCs/>
          <w:sz w:val="22"/>
          <w:szCs w:val="22"/>
        </w:rPr>
        <w:t>Jeux Paralympiques de Paris 2024</w:t>
      </w:r>
      <w:r>
        <w:rPr>
          <w:rFonts w:ascii="Source Sans Pro" w:hAnsi="Source Sans Pro" w:cstheme="minorHAnsi"/>
          <w:b/>
          <w:bCs/>
          <w:sz w:val="22"/>
          <w:szCs w:val="22"/>
        </w:rPr>
        <w:t xml:space="preserve"> sont également engagés à</w:t>
      </w:r>
      <w:r w:rsidR="007A3264">
        <w:rPr>
          <w:rFonts w:ascii="Source Sans Pro" w:hAnsi="Source Sans Pro" w:cstheme="minorHAnsi"/>
          <w:b/>
          <w:bCs/>
          <w:sz w:val="22"/>
          <w:szCs w:val="22"/>
        </w:rPr>
        <w:t xml:space="preserve"> utiliser la force d’inspiration du sport et </w:t>
      </w:r>
      <w:r w:rsidR="00FD53E0">
        <w:rPr>
          <w:rFonts w:ascii="Source Sans Pro" w:hAnsi="Source Sans Pro" w:cstheme="minorHAnsi"/>
          <w:b/>
          <w:bCs/>
          <w:sz w:val="22"/>
          <w:szCs w:val="22"/>
        </w:rPr>
        <w:t xml:space="preserve">valorises les exploits </w:t>
      </w:r>
      <w:r w:rsidR="007A3264">
        <w:rPr>
          <w:rFonts w:ascii="Source Sans Pro" w:hAnsi="Source Sans Pro" w:cstheme="minorHAnsi"/>
          <w:b/>
          <w:bCs/>
          <w:sz w:val="22"/>
          <w:szCs w:val="22"/>
        </w:rPr>
        <w:t>des athlètes</w:t>
      </w:r>
      <w:r w:rsidR="004D08BF">
        <w:rPr>
          <w:rFonts w:ascii="Source Sans Pro" w:hAnsi="Source Sans Pro" w:cstheme="minorHAnsi"/>
          <w:b/>
          <w:bCs/>
          <w:sz w:val="22"/>
          <w:szCs w:val="22"/>
        </w:rPr>
        <w:t xml:space="preserve"> paralympiques</w:t>
      </w:r>
      <w:r w:rsidR="007A3264">
        <w:rPr>
          <w:rFonts w:ascii="Source Sans Pro" w:hAnsi="Source Sans Pro" w:cstheme="minorHAnsi"/>
          <w:b/>
          <w:bCs/>
          <w:sz w:val="22"/>
          <w:szCs w:val="22"/>
        </w:rPr>
        <w:t xml:space="preserve"> pour </w:t>
      </w:r>
      <w:r w:rsidR="004D08BF">
        <w:rPr>
          <w:rFonts w:ascii="Source Sans Pro" w:hAnsi="Source Sans Pro" w:cstheme="minorHAnsi"/>
          <w:b/>
          <w:bCs/>
          <w:sz w:val="22"/>
          <w:szCs w:val="22"/>
        </w:rPr>
        <w:t>initier</w:t>
      </w:r>
      <w:r w:rsidR="007A3264">
        <w:rPr>
          <w:rFonts w:ascii="Source Sans Pro" w:hAnsi="Source Sans Pro" w:cstheme="minorHAnsi"/>
          <w:b/>
          <w:bCs/>
          <w:sz w:val="22"/>
          <w:szCs w:val="22"/>
        </w:rPr>
        <w:t xml:space="preserve"> des changements concrets pour les personnes en situation de handicap</w:t>
      </w:r>
      <w:r>
        <w:rPr>
          <w:rFonts w:ascii="Source Sans Pro" w:hAnsi="Source Sans Pro" w:cstheme="minorHAnsi"/>
          <w:b/>
          <w:bCs/>
          <w:sz w:val="22"/>
          <w:szCs w:val="22"/>
        </w:rPr>
        <w:t>.</w:t>
      </w:r>
    </w:p>
    <w:p w14:paraId="0D1987CD" w14:textId="77777777" w:rsidR="00122574" w:rsidRPr="00E054F1" w:rsidRDefault="00122574" w:rsidP="00E054F1">
      <w:pPr>
        <w:rPr>
          <w:rFonts w:ascii="Source Sans Pro" w:hAnsi="Source Sans Pro" w:cstheme="minorHAnsi"/>
          <w:sz w:val="22"/>
          <w:szCs w:val="22"/>
        </w:rPr>
      </w:pPr>
    </w:p>
    <w:p w14:paraId="7C43E9AB" w14:textId="2BC71466" w:rsidR="00EF1E4B" w:rsidRPr="00EF1E4B" w:rsidRDefault="0020284F" w:rsidP="0020284F">
      <w:pPr>
        <w:spacing w:after="160" w:line="252" w:lineRule="auto"/>
        <w:ind w:left="50"/>
        <w:contextualSpacing/>
        <w:jc w:val="both"/>
        <w:rPr>
          <w:rStyle w:val="normaltextrun"/>
          <w:rFonts w:ascii="Source Sans Pro" w:hAnsi="Source Sans Pro" w:cs="Segoe UI"/>
          <w:noProof/>
          <w:sz w:val="22"/>
          <w:szCs w:val="22"/>
          <w:lang w:eastAsia="fr-FR"/>
        </w:rPr>
      </w:pPr>
      <w:bookmarkStart w:id="4" w:name="_Hlk80093646"/>
      <w:r>
        <w:rPr>
          <w:rStyle w:val="normaltextrun"/>
          <w:rFonts w:ascii="Source Sans Pro" w:hAnsi="Source Sans Pro" w:cs="Segoe UI"/>
          <w:noProof/>
          <w:sz w:val="22"/>
          <w:szCs w:val="22"/>
          <w:lang w:eastAsia="fr-FR"/>
        </w:rPr>
        <w:t>Paris 2024  œuvre</w:t>
      </w:r>
      <w:r w:rsidR="00FD53E0">
        <w:rPr>
          <w:rStyle w:val="normaltextrun"/>
          <w:rFonts w:ascii="Source Sans Pro" w:hAnsi="Source Sans Pro" w:cs="Segoe UI"/>
          <w:noProof/>
          <w:sz w:val="22"/>
          <w:szCs w:val="22"/>
          <w:lang w:eastAsia="fr-FR"/>
        </w:rPr>
        <w:t xml:space="preserve"> déjà</w:t>
      </w:r>
      <w:r>
        <w:rPr>
          <w:rStyle w:val="normaltextrun"/>
          <w:rFonts w:ascii="Source Sans Pro" w:hAnsi="Source Sans Pro" w:cs="Segoe UI"/>
          <w:noProof/>
          <w:sz w:val="22"/>
          <w:szCs w:val="22"/>
          <w:lang w:eastAsia="fr-FR"/>
        </w:rPr>
        <w:t xml:space="preserve"> à l’évolution de la norme</w:t>
      </w:r>
      <w:r w:rsidR="00EF1E4B" w:rsidRPr="00EF1E4B">
        <w:rPr>
          <w:rStyle w:val="normaltextrun"/>
          <w:rFonts w:ascii="Source Sans Pro" w:hAnsi="Source Sans Pro" w:cs="Segoe UI"/>
          <w:noProof/>
          <w:sz w:val="22"/>
          <w:szCs w:val="22"/>
          <w:lang w:eastAsia="fr-FR"/>
        </w:rPr>
        <w:t xml:space="preserve"> ISO</w:t>
      </w:r>
      <w:r w:rsidR="00EF1E4B">
        <w:rPr>
          <w:rStyle w:val="normaltextrun"/>
          <w:rFonts w:ascii="Source Sans Pro" w:hAnsi="Source Sans Pro" w:cs="Segoe UI"/>
          <w:noProof/>
          <w:sz w:val="22"/>
          <w:szCs w:val="22"/>
          <w:lang w:eastAsia="fr-FR"/>
        </w:rPr>
        <w:t>20121</w:t>
      </w:r>
      <w:r w:rsidR="00EF1E4B" w:rsidRPr="00EF1E4B">
        <w:rPr>
          <w:rStyle w:val="normaltextrun"/>
          <w:rFonts w:ascii="Source Sans Pro" w:hAnsi="Source Sans Pro" w:cs="Segoe UI"/>
          <w:noProof/>
          <w:sz w:val="22"/>
          <w:szCs w:val="22"/>
          <w:lang w:eastAsia="fr-FR"/>
        </w:rPr>
        <w:t xml:space="preserve"> </w:t>
      </w:r>
      <w:r w:rsidR="00EF1E4B">
        <w:rPr>
          <w:rStyle w:val="normaltextrun"/>
          <w:rFonts w:ascii="Source Sans Pro" w:hAnsi="Source Sans Pro" w:cs="Segoe UI"/>
          <w:noProof/>
          <w:sz w:val="22"/>
          <w:szCs w:val="22"/>
          <w:lang w:eastAsia="fr-FR"/>
        </w:rPr>
        <w:t>pour</w:t>
      </w:r>
      <w:r w:rsidR="002F4C3D">
        <w:rPr>
          <w:rStyle w:val="normaltextrun"/>
          <w:rFonts w:ascii="Source Sans Pro" w:hAnsi="Source Sans Pro" w:cs="Segoe UI"/>
          <w:noProof/>
          <w:sz w:val="22"/>
          <w:szCs w:val="22"/>
          <w:lang w:eastAsia="fr-FR"/>
        </w:rPr>
        <w:t xml:space="preserve"> d</w:t>
      </w:r>
      <w:r w:rsidR="00EF1E4B">
        <w:rPr>
          <w:rStyle w:val="normaltextrun"/>
          <w:rFonts w:ascii="Source Sans Pro" w:hAnsi="Source Sans Pro" w:cs="Segoe UI"/>
          <w:noProof/>
          <w:sz w:val="22"/>
          <w:szCs w:val="22"/>
          <w:lang w:eastAsia="fr-FR"/>
        </w:rPr>
        <w:t xml:space="preserve">es </w:t>
      </w:r>
      <w:r w:rsidR="002F4C3D">
        <w:rPr>
          <w:rStyle w:val="normaltextrun"/>
          <w:rFonts w:ascii="Source Sans Pro" w:hAnsi="Source Sans Pro" w:cs="Segoe UI"/>
          <w:noProof/>
          <w:sz w:val="22"/>
          <w:szCs w:val="22"/>
          <w:lang w:eastAsia="fr-FR"/>
        </w:rPr>
        <w:t>é</w:t>
      </w:r>
      <w:r w:rsidR="00EF1E4B">
        <w:rPr>
          <w:rStyle w:val="normaltextrun"/>
          <w:rFonts w:ascii="Source Sans Pro" w:hAnsi="Source Sans Pro" w:cs="Segoe UI"/>
          <w:noProof/>
          <w:sz w:val="22"/>
          <w:szCs w:val="22"/>
          <w:lang w:eastAsia="fr-FR"/>
        </w:rPr>
        <w:t>v</w:t>
      </w:r>
      <w:r w:rsidR="002F4C3D">
        <w:rPr>
          <w:rStyle w:val="normaltextrun"/>
          <w:rFonts w:ascii="Source Sans Pro" w:hAnsi="Source Sans Pro" w:cs="Segoe UI"/>
          <w:noProof/>
          <w:sz w:val="22"/>
          <w:szCs w:val="22"/>
          <w:lang w:eastAsia="fr-FR"/>
        </w:rPr>
        <w:t>é</w:t>
      </w:r>
      <w:r w:rsidR="00EF1E4B">
        <w:rPr>
          <w:rStyle w:val="normaltextrun"/>
          <w:rFonts w:ascii="Source Sans Pro" w:hAnsi="Source Sans Pro" w:cs="Segoe UI"/>
          <w:noProof/>
          <w:sz w:val="22"/>
          <w:szCs w:val="22"/>
          <w:lang w:eastAsia="fr-FR"/>
        </w:rPr>
        <w:t>nements</w:t>
      </w:r>
      <w:r w:rsidR="002F4C3D">
        <w:rPr>
          <w:rStyle w:val="normaltextrun"/>
          <w:rFonts w:ascii="Source Sans Pro" w:hAnsi="Source Sans Pro" w:cs="Segoe UI"/>
          <w:noProof/>
          <w:sz w:val="22"/>
          <w:szCs w:val="22"/>
          <w:lang w:eastAsia="fr-FR"/>
        </w:rPr>
        <w:t xml:space="preserve"> plus </w:t>
      </w:r>
      <w:r w:rsidR="00EF1E4B">
        <w:rPr>
          <w:rStyle w:val="normaltextrun"/>
          <w:rFonts w:ascii="Source Sans Pro" w:hAnsi="Source Sans Pro" w:cs="Segoe UI"/>
          <w:noProof/>
          <w:sz w:val="22"/>
          <w:szCs w:val="22"/>
          <w:lang w:eastAsia="fr-FR"/>
        </w:rPr>
        <w:t xml:space="preserve">durables en </w:t>
      </w:r>
      <w:r w:rsidR="00EF1E4B" w:rsidRPr="00EF1E4B">
        <w:rPr>
          <w:rStyle w:val="normaltextrun"/>
          <w:rFonts w:ascii="Source Sans Pro" w:hAnsi="Source Sans Pro" w:cs="Segoe UI"/>
          <w:noProof/>
          <w:sz w:val="22"/>
          <w:szCs w:val="22"/>
          <w:lang w:eastAsia="fr-FR"/>
        </w:rPr>
        <w:t xml:space="preserve">incluant </w:t>
      </w:r>
      <w:r w:rsidR="00EF1E4B">
        <w:rPr>
          <w:rStyle w:val="normaltextrun"/>
          <w:rFonts w:ascii="Source Sans Pro" w:hAnsi="Source Sans Pro" w:cs="Segoe UI"/>
          <w:noProof/>
          <w:sz w:val="22"/>
          <w:szCs w:val="22"/>
          <w:lang w:eastAsia="fr-FR"/>
        </w:rPr>
        <w:t>la</w:t>
      </w:r>
      <w:r w:rsidR="00EF1E4B" w:rsidRPr="00EF1E4B">
        <w:rPr>
          <w:rStyle w:val="normaltextrun"/>
          <w:rFonts w:ascii="Source Sans Pro" w:hAnsi="Source Sans Pro" w:cs="Segoe UI"/>
          <w:noProof/>
          <w:sz w:val="22"/>
          <w:szCs w:val="22"/>
          <w:lang w:eastAsia="fr-FR"/>
        </w:rPr>
        <w:t xml:space="preserve"> dimension d</w:t>
      </w:r>
      <w:r w:rsidR="00EF1E4B">
        <w:rPr>
          <w:rStyle w:val="normaltextrun"/>
          <w:rFonts w:ascii="Source Sans Pro" w:hAnsi="Source Sans Pro" w:cs="Segoe UI"/>
          <w:noProof/>
          <w:sz w:val="22"/>
          <w:szCs w:val="22"/>
          <w:lang w:eastAsia="fr-FR"/>
        </w:rPr>
        <w:t>e l</w:t>
      </w:r>
      <w:r w:rsidR="00EF1E4B" w:rsidRPr="00EF1E4B">
        <w:rPr>
          <w:rStyle w:val="normaltextrun"/>
          <w:rFonts w:ascii="Source Sans Pro" w:hAnsi="Source Sans Pro" w:cs="Segoe UI"/>
          <w:noProof/>
          <w:sz w:val="22"/>
          <w:szCs w:val="22"/>
          <w:lang w:eastAsia="fr-FR"/>
        </w:rPr>
        <w:t>’accessibilité universelle</w:t>
      </w:r>
      <w:r>
        <w:rPr>
          <w:rStyle w:val="normaltextrun"/>
          <w:rFonts w:ascii="Source Sans Pro" w:hAnsi="Source Sans Pro" w:cs="Segoe UI"/>
          <w:noProof/>
          <w:sz w:val="22"/>
          <w:szCs w:val="22"/>
          <w:lang w:eastAsia="fr-FR"/>
        </w:rPr>
        <w:t>. En étant le premier événement à obtenir cette certification renforcée</w:t>
      </w:r>
      <w:r w:rsidR="00FD53E0">
        <w:rPr>
          <w:rStyle w:val="normaltextrun"/>
          <w:rFonts w:ascii="Source Sans Pro" w:hAnsi="Source Sans Pro" w:cs="Segoe UI"/>
          <w:noProof/>
          <w:sz w:val="22"/>
          <w:szCs w:val="22"/>
          <w:lang w:eastAsia="fr-FR"/>
        </w:rPr>
        <w:t xml:space="preserve"> en 2024</w:t>
      </w:r>
      <w:r>
        <w:rPr>
          <w:rStyle w:val="normaltextrun"/>
          <w:rFonts w:ascii="Source Sans Pro" w:hAnsi="Source Sans Pro" w:cs="Segoe UI"/>
          <w:noProof/>
          <w:sz w:val="22"/>
          <w:szCs w:val="22"/>
          <w:lang w:eastAsia="fr-FR"/>
        </w:rPr>
        <w:t xml:space="preserve">, </w:t>
      </w:r>
      <w:r w:rsidR="00EF1E4B" w:rsidRPr="00EF1E4B">
        <w:rPr>
          <w:rStyle w:val="normaltextrun"/>
          <w:rFonts w:ascii="Source Sans Pro" w:hAnsi="Source Sans Pro" w:cs="Segoe UI"/>
          <w:noProof/>
          <w:sz w:val="22"/>
          <w:szCs w:val="22"/>
          <w:lang w:eastAsia="fr-FR"/>
        </w:rPr>
        <w:t xml:space="preserve">une nouvelle étape importante </w:t>
      </w:r>
      <w:r>
        <w:rPr>
          <w:rStyle w:val="normaltextrun"/>
          <w:rFonts w:ascii="Source Sans Pro" w:hAnsi="Source Sans Pro" w:cs="Segoe UI"/>
          <w:noProof/>
          <w:sz w:val="22"/>
          <w:szCs w:val="22"/>
          <w:lang w:eastAsia="fr-FR"/>
        </w:rPr>
        <w:t>sera franchi</w:t>
      </w:r>
      <w:r w:rsidR="002F4C3D">
        <w:rPr>
          <w:rStyle w:val="normaltextrun"/>
          <w:rFonts w:ascii="Source Sans Pro" w:hAnsi="Source Sans Pro" w:cs="Segoe UI"/>
          <w:noProof/>
          <w:sz w:val="22"/>
          <w:szCs w:val="22"/>
          <w:lang w:eastAsia="fr-FR"/>
        </w:rPr>
        <w:t>e</w:t>
      </w:r>
      <w:r>
        <w:rPr>
          <w:rStyle w:val="normaltextrun"/>
          <w:rFonts w:ascii="Source Sans Pro" w:hAnsi="Source Sans Pro" w:cs="Segoe UI"/>
          <w:noProof/>
          <w:sz w:val="22"/>
          <w:szCs w:val="22"/>
          <w:lang w:eastAsia="fr-FR"/>
        </w:rPr>
        <w:t xml:space="preserve"> </w:t>
      </w:r>
      <w:r w:rsidR="00EF1E4B" w:rsidRPr="00EF1E4B">
        <w:rPr>
          <w:rStyle w:val="normaltextrun"/>
          <w:rFonts w:ascii="Source Sans Pro" w:hAnsi="Source Sans Pro" w:cs="Segoe UI"/>
          <w:noProof/>
          <w:sz w:val="22"/>
          <w:szCs w:val="22"/>
          <w:lang w:eastAsia="fr-FR"/>
        </w:rPr>
        <w:t xml:space="preserve">pour </w:t>
      </w:r>
      <w:r>
        <w:rPr>
          <w:rStyle w:val="normaltextrun"/>
          <w:rFonts w:ascii="Source Sans Pro" w:hAnsi="Source Sans Pro" w:cs="Segoe UI"/>
          <w:noProof/>
          <w:sz w:val="22"/>
          <w:szCs w:val="22"/>
          <w:lang w:eastAsia="fr-FR"/>
        </w:rPr>
        <w:t xml:space="preserve">l’inclusion dans </w:t>
      </w:r>
      <w:r w:rsidR="00EF1E4B" w:rsidRPr="00EF1E4B">
        <w:rPr>
          <w:rStyle w:val="normaltextrun"/>
          <w:rFonts w:ascii="Source Sans Pro" w:hAnsi="Source Sans Pro" w:cs="Segoe UI"/>
          <w:noProof/>
          <w:sz w:val="22"/>
          <w:szCs w:val="22"/>
          <w:lang w:eastAsia="fr-FR"/>
        </w:rPr>
        <w:t>les grands événements sportifs et culturels.</w:t>
      </w:r>
      <w:bookmarkEnd w:id="4"/>
    </w:p>
    <w:p w14:paraId="0FFD0447" w14:textId="77777777" w:rsidR="009F0F5A" w:rsidRDefault="009F0F5A" w:rsidP="009F0F5A">
      <w:pPr>
        <w:pStyle w:val="paragraph"/>
        <w:spacing w:before="0" w:beforeAutospacing="0" w:after="0" w:afterAutospacing="0"/>
        <w:jc w:val="both"/>
        <w:textAlignment w:val="baseline"/>
        <w:rPr>
          <w:rStyle w:val="normaltextrun"/>
          <w:rFonts w:ascii="Source Sans Pro" w:eastAsiaTheme="minorEastAsia" w:hAnsi="Source Sans Pro" w:cs="Segoe UI"/>
          <w:noProof/>
          <w:color w:val="404040" w:themeColor="text1" w:themeTint="BF"/>
          <w:sz w:val="22"/>
          <w:szCs w:val="22"/>
        </w:rPr>
      </w:pPr>
    </w:p>
    <w:p w14:paraId="56D4873F" w14:textId="25A07B0A" w:rsidR="009F0F5A" w:rsidRDefault="009F0F5A" w:rsidP="009F0F5A">
      <w:pPr>
        <w:pStyle w:val="paragraph"/>
        <w:spacing w:before="0" w:beforeAutospacing="0" w:after="0" w:afterAutospacing="0"/>
        <w:jc w:val="both"/>
        <w:textAlignment w:val="baseline"/>
        <w:rPr>
          <w:rStyle w:val="normaltextrun"/>
          <w:rFonts w:ascii="Source Sans Pro" w:eastAsiaTheme="minorEastAsia" w:hAnsi="Source Sans Pro" w:cs="Segoe UI"/>
          <w:noProof/>
          <w:color w:val="404040" w:themeColor="text1" w:themeTint="BF"/>
          <w:sz w:val="22"/>
          <w:szCs w:val="22"/>
        </w:rPr>
      </w:pPr>
      <w:r>
        <w:rPr>
          <w:rStyle w:val="normaltextrun"/>
          <w:rFonts w:ascii="Source Sans Pro" w:eastAsiaTheme="minorEastAsia" w:hAnsi="Source Sans Pro" w:cs="Segoe UI"/>
          <w:noProof/>
          <w:color w:val="404040" w:themeColor="text1" w:themeTint="BF"/>
          <w:sz w:val="22"/>
          <w:szCs w:val="22"/>
        </w:rPr>
        <w:t>Les Jeux de Paris 2024 sont également une opportunité pour promouvoir la pratique sportive des personnes en situation de handicap. Des sections de para sport vont notamment être créées en partenariat avec le CPSF et la Ville de Paris et plus de 400 sentiers pédestres entièrement accessibles ont également été identifiés dans toute la France en lien avec les collectivités Terre de Jeux 2024.</w:t>
      </w:r>
    </w:p>
    <w:p w14:paraId="6E8316BD" w14:textId="360C5489" w:rsidR="007A3264" w:rsidRDefault="007A3264" w:rsidP="000522C7">
      <w:pPr>
        <w:pStyle w:val="paragraph"/>
        <w:spacing w:before="0" w:beforeAutospacing="0" w:after="0" w:afterAutospacing="0"/>
        <w:jc w:val="both"/>
        <w:textAlignment w:val="baseline"/>
        <w:rPr>
          <w:rStyle w:val="normaltextrun"/>
          <w:rFonts w:ascii="Source Sans Pro" w:eastAsiaTheme="minorEastAsia" w:hAnsi="Source Sans Pro" w:cs="Segoe UI"/>
          <w:noProof/>
          <w:color w:val="404040" w:themeColor="text1" w:themeTint="BF"/>
          <w:sz w:val="22"/>
          <w:szCs w:val="22"/>
        </w:rPr>
      </w:pPr>
    </w:p>
    <w:p w14:paraId="1213D9A0" w14:textId="35832FDF" w:rsidR="007A3264" w:rsidRDefault="007A3264" w:rsidP="000522C7">
      <w:pPr>
        <w:pStyle w:val="paragraph"/>
        <w:spacing w:before="0" w:beforeAutospacing="0" w:after="0" w:afterAutospacing="0"/>
        <w:jc w:val="both"/>
        <w:textAlignment w:val="baseline"/>
        <w:rPr>
          <w:rStyle w:val="normaltextrun"/>
          <w:rFonts w:ascii="Source Sans Pro" w:eastAsiaTheme="minorEastAsia" w:hAnsi="Source Sans Pro" w:cs="Segoe UI"/>
          <w:noProof/>
          <w:color w:val="404040" w:themeColor="text1" w:themeTint="BF"/>
          <w:sz w:val="22"/>
          <w:szCs w:val="22"/>
        </w:rPr>
      </w:pPr>
      <w:r>
        <w:rPr>
          <w:rStyle w:val="normaltextrun"/>
          <w:rFonts w:ascii="Source Sans Pro" w:eastAsiaTheme="minorEastAsia" w:hAnsi="Source Sans Pro" w:cs="Segoe UI"/>
          <w:noProof/>
          <w:color w:val="404040" w:themeColor="text1" w:themeTint="BF"/>
          <w:sz w:val="22"/>
          <w:szCs w:val="22"/>
        </w:rPr>
        <w:t xml:space="preserve">Les acteurs de Paris 2024 sont engagés à utiliser les Jeux Paralympiques </w:t>
      </w:r>
      <w:r w:rsidR="009F0F5A">
        <w:rPr>
          <w:rStyle w:val="normaltextrun"/>
          <w:rFonts w:ascii="Source Sans Pro" w:eastAsiaTheme="minorEastAsia" w:hAnsi="Source Sans Pro" w:cs="Segoe UI"/>
          <w:noProof/>
          <w:color w:val="404040" w:themeColor="text1" w:themeTint="BF"/>
          <w:sz w:val="22"/>
          <w:szCs w:val="22"/>
        </w:rPr>
        <w:t>pour promouvoir</w:t>
      </w:r>
      <w:r>
        <w:rPr>
          <w:rStyle w:val="normaltextrun"/>
          <w:rFonts w:ascii="Source Sans Pro" w:eastAsiaTheme="minorEastAsia" w:hAnsi="Source Sans Pro" w:cs="Segoe UI"/>
          <w:noProof/>
          <w:color w:val="404040" w:themeColor="text1" w:themeTint="BF"/>
          <w:sz w:val="22"/>
          <w:szCs w:val="22"/>
        </w:rPr>
        <w:t xml:space="preserve"> </w:t>
      </w:r>
      <w:r w:rsidR="009F0F5A">
        <w:rPr>
          <w:rStyle w:val="normaltextrun"/>
          <w:rFonts w:ascii="Source Sans Pro" w:eastAsiaTheme="minorEastAsia" w:hAnsi="Source Sans Pro" w:cs="Segoe UI"/>
          <w:noProof/>
          <w:color w:val="404040" w:themeColor="text1" w:themeTint="BF"/>
          <w:sz w:val="22"/>
          <w:szCs w:val="22"/>
        </w:rPr>
        <w:t>le</w:t>
      </w:r>
      <w:r>
        <w:rPr>
          <w:rStyle w:val="normaltextrun"/>
          <w:rFonts w:ascii="Source Sans Pro" w:eastAsiaTheme="minorEastAsia" w:hAnsi="Source Sans Pro" w:cs="Segoe UI"/>
          <w:noProof/>
          <w:color w:val="404040" w:themeColor="text1" w:themeTint="BF"/>
          <w:sz w:val="22"/>
          <w:szCs w:val="22"/>
        </w:rPr>
        <w:t xml:space="preserve"> changement de regard sur les personnes en situation de handicap.</w:t>
      </w:r>
      <w:r w:rsidR="00122574">
        <w:rPr>
          <w:rStyle w:val="normaltextrun"/>
          <w:rFonts w:ascii="Source Sans Pro" w:eastAsiaTheme="minorEastAsia" w:hAnsi="Source Sans Pro" w:cs="Segoe UI"/>
          <w:noProof/>
          <w:color w:val="404040" w:themeColor="text1" w:themeTint="BF"/>
          <w:sz w:val="22"/>
          <w:szCs w:val="22"/>
        </w:rPr>
        <w:t xml:space="preserve"> Ainsi chaque année, près de 80% des projets scolaires développés dans le cadre de la Semaine olympique et paralympique à l’école portent sur le changement de regard sur le handicap, notamment à travers l’initiation aux para sports ou encore à travers des rencontres </w:t>
      </w:r>
      <w:r w:rsidR="00392A1F">
        <w:rPr>
          <w:rStyle w:val="normaltextrun"/>
          <w:rFonts w:ascii="Source Sans Pro" w:eastAsiaTheme="minorEastAsia" w:hAnsi="Source Sans Pro" w:cs="Segoe UI"/>
          <w:noProof/>
          <w:color w:val="404040" w:themeColor="text1" w:themeTint="BF"/>
          <w:sz w:val="22"/>
          <w:szCs w:val="22"/>
        </w:rPr>
        <w:t xml:space="preserve">entre les </w:t>
      </w:r>
      <w:r w:rsidR="009F0F5A">
        <w:rPr>
          <w:rStyle w:val="normaltextrun"/>
          <w:rFonts w:ascii="Source Sans Pro" w:eastAsiaTheme="minorEastAsia" w:hAnsi="Source Sans Pro" w:cs="Segoe UI"/>
          <w:noProof/>
          <w:color w:val="404040" w:themeColor="text1" w:themeTint="BF"/>
          <w:sz w:val="22"/>
          <w:szCs w:val="22"/>
        </w:rPr>
        <w:t>élèves</w:t>
      </w:r>
      <w:r w:rsidR="00392A1F">
        <w:rPr>
          <w:rStyle w:val="normaltextrun"/>
          <w:rFonts w:ascii="Source Sans Pro" w:eastAsiaTheme="minorEastAsia" w:hAnsi="Source Sans Pro" w:cs="Segoe UI"/>
          <w:noProof/>
          <w:color w:val="404040" w:themeColor="text1" w:themeTint="BF"/>
          <w:sz w:val="22"/>
          <w:szCs w:val="22"/>
        </w:rPr>
        <w:t xml:space="preserve"> et </w:t>
      </w:r>
      <w:r w:rsidR="00122574">
        <w:rPr>
          <w:rStyle w:val="normaltextrun"/>
          <w:rFonts w:ascii="Source Sans Pro" w:eastAsiaTheme="minorEastAsia" w:hAnsi="Source Sans Pro" w:cs="Segoe UI"/>
          <w:noProof/>
          <w:color w:val="404040" w:themeColor="text1" w:themeTint="BF"/>
          <w:sz w:val="22"/>
          <w:szCs w:val="22"/>
        </w:rPr>
        <w:t>des para athlètes.</w:t>
      </w:r>
      <w:r w:rsidR="009F0F5A">
        <w:rPr>
          <w:rStyle w:val="normaltextrun"/>
          <w:rFonts w:ascii="Source Sans Pro" w:eastAsiaTheme="minorEastAsia" w:hAnsi="Source Sans Pro" w:cs="Segoe UI"/>
          <w:noProof/>
          <w:color w:val="404040" w:themeColor="text1" w:themeTint="BF"/>
          <w:sz w:val="22"/>
          <w:szCs w:val="22"/>
        </w:rPr>
        <w:t xml:space="preserve"> Plus d’un million d’enfants ont participé à la Semaine Olympique et Paralympique depuis sa création en 2017.</w:t>
      </w:r>
    </w:p>
    <w:p w14:paraId="04D04798" w14:textId="455753EE" w:rsidR="002F4C3D" w:rsidRDefault="002F4C3D" w:rsidP="000522C7">
      <w:pPr>
        <w:pStyle w:val="paragraph"/>
        <w:spacing w:before="0" w:beforeAutospacing="0" w:after="0" w:afterAutospacing="0"/>
        <w:jc w:val="both"/>
        <w:textAlignment w:val="baseline"/>
        <w:rPr>
          <w:rStyle w:val="normaltextrun"/>
          <w:rFonts w:ascii="Source Sans Pro" w:eastAsiaTheme="minorEastAsia" w:hAnsi="Source Sans Pro" w:cs="Segoe UI"/>
          <w:noProof/>
          <w:color w:val="404040" w:themeColor="text1" w:themeTint="BF"/>
          <w:sz w:val="22"/>
          <w:szCs w:val="22"/>
        </w:rPr>
      </w:pPr>
    </w:p>
    <w:p w14:paraId="423BB6C4" w14:textId="0BC14FA3" w:rsidR="002F4C3D" w:rsidRDefault="002F4C3D" w:rsidP="000522C7">
      <w:pPr>
        <w:pStyle w:val="paragraph"/>
        <w:spacing w:before="0" w:beforeAutospacing="0" w:after="0" w:afterAutospacing="0"/>
        <w:jc w:val="both"/>
        <w:textAlignment w:val="baseline"/>
        <w:rPr>
          <w:rStyle w:val="normaltextrun"/>
          <w:rFonts w:ascii="Source Sans Pro" w:eastAsiaTheme="minorEastAsia" w:hAnsi="Source Sans Pro" w:cs="Segoe UI"/>
          <w:noProof/>
          <w:color w:val="404040" w:themeColor="text1" w:themeTint="BF"/>
          <w:sz w:val="22"/>
          <w:szCs w:val="22"/>
        </w:rPr>
      </w:pPr>
      <w:r>
        <w:rPr>
          <w:rStyle w:val="normaltextrun"/>
          <w:rFonts w:ascii="Source Sans Pro" w:eastAsiaTheme="minorEastAsia" w:hAnsi="Source Sans Pro" w:cs="Segoe UI"/>
          <w:noProof/>
          <w:color w:val="404040" w:themeColor="text1" w:themeTint="BF"/>
          <w:sz w:val="22"/>
          <w:szCs w:val="22"/>
        </w:rPr>
        <w:t>En ce qui concerne les athlètes, pour la première fois</w:t>
      </w:r>
      <w:r w:rsidR="00EC7E6E">
        <w:rPr>
          <w:rStyle w:val="normaltextrun"/>
          <w:rFonts w:ascii="Source Sans Pro" w:eastAsiaTheme="minorEastAsia" w:hAnsi="Source Sans Pro" w:cs="Segoe UI"/>
          <w:noProof/>
          <w:color w:val="404040" w:themeColor="text1" w:themeTint="BF"/>
          <w:sz w:val="22"/>
          <w:szCs w:val="22"/>
        </w:rPr>
        <w:t xml:space="preserve"> à l’initiative du CNOSF, du CPSF et de Paris 2024</w:t>
      </w:r>
      <w:r>
        <w:rPr>
          <w:rStyle w:val="normaltextrun"/>
          <w:rFonts w:ascii="Source Sans Pro" w:eastAsiaTheme="minorEastAsia" w:hAnsi="Source Sans Pro" w:cs="Segoe UI"/>
          <w:noProof/>
          <w:color w:val="404040" w:themeColor="text1" w:themeTint="BF"/>
          <w:sz w:val="22"/>
          <w:szCs w:val="22"/>
        </w:rPr>
        <w:t>, les équipes de France olympique et paralympique se sont unies pour former une seule et même équipe afin de réaffirmer que l’excellence sportive ne fait pas de distinction de handicap, de genre ou de discipline.</w:t>
      </w:r>
    </w:p>
    <w:p w14:paraId="52D136C6" w14:textId="5EC796C4" w:rsidR="000522C7" w:rsidRPr="00122574" w:rsidRDefault="000522C7" w:rsidP="000522C7">
      <w:pPr>
        <w:pStyle w:val="P24-CdT"/>
        <w:rPr>
          <w:rFonts w:ascii="Source Sans Pro" w:hAnsi="Source Sans Pro" w:cstheme="minorHAnsi"/>
          <w:sz w:val="22"/>
          <w:szCs w:val="22"/>
        </w:rPr>
      </w:pPr>
    </w:p>
    <w:p w14:paraId="29EFD564" w14:textId="0B0C1054" w:rsidR="000522C7" w:rsidRDefault="00BD3FE5" w:rsidP="000522C7">
      <w:pPr>
        <w:pStyle w:val="P24-CdT"/>
        <w:rPr>
          <w:rFonts w:ascii="Source Sans Pro" w:hAnsi="Source Sans Pro" w:cstheme="minorHAnsi"/>
          <w:b/>
          <w:bCs/>
          <w:sz w:val="22"/>
          <w:szCs w:val="22"/>
        </w:rPr>
      </w:pPr>
      <w:r>
        <w:rPr>
          <w:rFonts w:ascii="Source Sans Pro" w:hAnsi="Source Sans Pro" w:cstheme="minorHAnsi"/>
          <w:b/>
          <w:bCs/>
          <w:sz w:val="22"/>
          <w:szCs w:val="22"/>
        </w:rPr>
        <w:t>WeThe15, u</w:t>
      </w:r>
      <w:r w:rsidR="000522C7" w:rsidRPr="005F527C">
        <w:rPr>
          <w:rFonts w:ascii="Source Sans Pro" w:hAnsi="Source Sans Pro" w:cstheme="minorHAnsi"/>
          <w:b/>
          <w:bCs/>
          <w:sz w:val="22"/>
          <w:szCs w:val="22"/>
        </w:rPr>
        <w:t xml:space="preserve">n consortium </w:t>
      </w:r>
      <w:r w:rsidR="004D08BF">
        <w:rPr>
          <w:rFonts w:ascii="Source Sans Pro" w:hAnsi="Source Sans Pro" w:cstheme="minorHAnsi"/>
          <w:b/>
          <w:bCs/>
          <w:sz w:val="22"/>
          <w:szCs w:val="22"/>
        </w:rPr>
        <w:t>exceptionnel</w:t>
      </w:r>
      <w:r w:rsidR="004D08BF" w:rsidRPr="005F527C">
        <w:rPr>
          <w:rFonts w:ascii="Source Sans Pro" w:hAnsi="Source Sans Pro" w:cstheme="minorHAnsi"/>
          <w:b/>
          <w:bCs/>
          <w:sz w:val="22"/>
          <w:szCs w:val="22"/>
        </w:rPr>
        <w:t xml:space="preserve"> </w:t>
      </w:r>
    </w:p>
    <w:p w14:paraId="3BE39BD7" w14:textId="77777777" w:rsidR="000522C7" w:rsidRPr="005F527C" w:rsidRDefault="000522C7" w:rsidP="000522C7">
      <w:pPr>
        <w:pStyle w:val="P24-CdT"/>
        <w:rPr>
          <w:rFonts w:ascii="Source Sans Pro" w:hAnsi="Source Sans Pro" w:cstheme="minorHAnsi"/>
          <w:b/>
          <w:bCs/>
          <w:sz w:val="22"/>
          <w:szCs w:val="22"/>
        </w:rPr>
      </w:pPr>
    </w:p>
    <w:p w14:paraId="2F40A5FC" w14:textId="1FFD0AE2" w:rsidR="008F27B4" w:rsidRDefault="008F27B4">
      <w:pPr>
        <w:pStyle w:val="P24-CdT"/>
        <w:rPr>
          <w:rFonts w:ascii="Source Sans Pro" w:hAnsi="Source Sans Pro" w:cstheme="minorHAnsi"/>
          <w:sz w:val="22"/>
          <w:szCs w:val="22"/>
        </w:rPr>
      </w:pPr>
      <w:r w:rsidRPr="008F27B4">
        <w:rPr>
          <w:rFonts w:ascii="Source Sans Pro" w:hAnsi="Source Sans Pro" w:cstheme="minorHAnsi"/>
          <w:sz w:val="22"/>
          <w:szCs w:val="22"/>
        </w:rPr>
        <w:t xml:space="preserve">Sous l'impulsion du Comité </w:t>
      </w:r>
      <w:r w:rsidR="007C5742">
        <w:rPr>
          <w:rFonts w:ascii="Source Sans Pro" w:hAnsi="Source Sans Pro" w:cstheme="minorHAnsi"/>
          <w:sz w:val="22"/>
          <w:szCs w:val="22"/>
        </w:rPr>
        <w:t>I</w:t>
      </w:r>
      <w:r w:rsidRPr="008F27B4">
        <w:rPr>
          <w:rFonts w:ascii="Source Sans Pro" w:hAnsi="Source Sans Pro" w:cstheme="minorHAnsi"/>
          <w:sz w:val="22"/>
          <w:szCs w:val="22"/>
        </w:rPr>
        <w:t xml:space="preserve">nternational </w:t>
      </w:r>
      <w:r w:rsidR="007C5742">
        <w:rPr>
          <w:rFonts w:ascii="Source Sans Pro" w:hAnsi="Source Sans Pro" w:cstheme="minorHAnsi"/>
          <w:sz w:val="22"/>
          <w:szCs w:val="22"/>
        </w:rPr>
        <w:t>P</w:t>
      </w:r>
      <w:r w:rsidRPr="008F27B4">
        <w:rPr>
          <w:rFonts w:ascii="Source Sans Pro" w:hAnsi="Source Sans Pro" w:cstheme="minorHAnsi"/>
          <w:sz w:val="22"/>
          <w:szCs w:val="22"/>
        </w:rPr>
        <w:t>aralympique et de l'International Disability Alliance, WeThe15 rassemble la plus grande coalition jamais constituée d'organisations internationales issues du monde du sport, des droits de l'</w:t>
      </w:r>
      <w:r w:rsidR="000522C7">
        <w:rPr>
          <w:rFonts w:ascii="Source Sans Pro" w:hAnsi="Source Sans Pro" w:cstheme="minorHAnsi"/>
          <w:sz w:val="22"/>
          <w:szCs w:val="22"/>
        </w:rPr>
        <w:t>H</w:t>
      </w:r>
      <w:r w:rsidRPr="008F27B4">
        <w:rPr>
          <w:rFonts w:ascii="Source Sans Pro" w:hAnsi="Source Sans Pro" w:cstheme="minorHAnsi"/>
          <w:sz w:val="22"/>
          <w:szCs w:val="22"/>
        </w:rPr>
        <w:t xml:space="preserve">omme, de la politique, des affaires, des arts et du spectacle. Ensemble, elles </w:t>
      </w:r>
      <w:r w:rsidR="007C5742">
        <w:rPr>
          <w:rFonts w:ascii="Source Sans Pro" w:hAnsi="Source Sans Pro" w:cstheme="minorHAnsi"/>
          <w:sz w:val="22"/>
          <w:szCs w:val="22"/>
        </w:rPr>
        <w:t>s’engagent à travailler</w:t>
      </w:r>
      <w:r w:rsidRPr="008F27B4">
        <w:rPr>
          <w:rFonts w:ascii="Source Sans Pro" w:hAnsi="Source Sans Pro" w:cstheme="minorHAnsi"/>
          <w:sz w:val="22"/>
          <w:szCs w:val="22"/>
        </w:rPr>
        <w:t xml:space="preserve"> avec les gouvernements, les entreprises et le public au cours de la prochaine décennie afin d'initier des changements </w:t>
      </w:r>
      <w:r w:rsidR="007C5742">
        <w:rPr>
          <w:rFonts w:ascii="Source Sans Pro" w:hAnsi="Source Sans Pro" w:cstheme="minorHAnsi"/>
          <w:sz w:val="22"/>
          <w:szCs w:val="22"/>
        </w:rPr>
        <w:t>en faveur de cette communauté</w:t>
      </w:r>
      <w:r w:rsidRPr="008F27B4">
        <w:rPr>
          <w:rFonts w:ascii="Source Sans Pro" w:hAnsi="Source Sans Pro" w:cstheme="minorHAnsi"/>
          <w:sz w:val="22"/>
          <w:szCs w:val="22"/>
        </w:rPr>
        <w:t xml:space="preserve"> qui représente 15 % de la population mondiale.</w:t>
      </w:r>
    </w:p>
    <w:p w14:paraId="3BB571CD" w14:textId="77777777" w:rsidR="007C5742" w:rsidRPr="008F27B4" w:rsidRDefault="007C5742">
      <w:pPr>
        <w:pStyle w:val="P24-CdT"/>
        <w:rPr>
          <w:rFonts w:ascii="Source Sans Pro" w:hAnsi="Source Sans Pro" w:cstheme="minorHAnsi"/>
          <w:sz w:val="22"/>
          <w:szCs w:val="22"/>
        </w:rPr>
      </w:pPr>
    </w:p>
    <w:p w14:paraId="5E2C7DFA" w14:textId="5DAA8610" w:rsidR="008F27B4" w:rsidRDefault="008F27B4">
      <w:pPr>
        <w:pStyle w:val="P24-CdT"/>
        <w:rPr>
          <w:rFonts w:ascii="Source Sans Pro" w:hAnsi="Source Sans Pro" w:cstheme="minorHAnsi"/>
          <w:sz w:val="22"/>
          <w:szCs w:val="22"/>
        </w:rPr>
      </w:pPr>
      <w:r w:rsidRPr="008F27B4">
        <w:rPr>
          <w:rFonts w:ascii="Source Sans Pro" w:hAnsi="Source Sans Pro" w:cstheme="minorHAnsi"/>
          <w:sz w:val="22"/>
          <w:szCs w:val="22"/>
        </w:rPr>
        <w:t>L</w:t>
      </w:r>
      <w:r w:rsidR="007C5742">
        <w:rPr>
          <w:rFonts w:ascii="Source Sans Pro" w:hAnsi="Source Sans Pro" w:cstheme="minorHAnsi"/>
          <w:sz w:val="22"/>
          <w:szCs w:val="22"/>
        </w:rPr>
        <w:t>e Comité International Paralympi</w:t>
      </w:r>
      <w:r w:rsidR="002F4C3D">
        <w:rPr>
          <w:rFonts w:ascii="Source Sans Pro" w:hAnsi="Source Sans Pro" w:cstheme="minorHAnsi"/>
          <w:sz w:val="22"/>
          <w:szCs w:val="22"/>
        </w:rPr>
        <w:t>que</w:t>
      </w:r>
      <w:r w:rsidRPr="008F27B4">
        <w:rPr>
          <w:rFonts w:ascii="Source Sans Pro" w:hAnsi="Source Sans Pro" w:cstheme="minorHAnsi"/>
          <w:sz w:val="22"/>
          <w:szCs w:val="22"/>
        </w:rPr>
        <w:t xml:space="preserve">, </w:t>
      </w:r>
      <w:r w:rsidR="00466053">
        <w:rPr>
          <w:rFonts w:ascii="Source Sans Pro" w:hAnsi="Source Sans Pro" w:cstheme="minorHAnsi"/>
          <w:sz w:val="22"/>
          <w:szCs w:val="22"/>
        </w:rPr>
        <w:t xml:space="preserve">les </w:t>
      </w:r>
      <w:r w:rsidRPr="008F27B4">
        <w:rPr>
          <w:rFonts w:ascii="Source Sans Pro" w:hAnsi="Source Sans Pro" w:cstheme="minorHAnsi"/>
          <w:sz w:val="22"/>
          <w:szCs w:val="22"/>
        </w:rPr>
        <w:t xml:space="preserve">Special Olympics, la Fondation Invictus Games et le Comité international des sports pour </w:t>
      </w:r>
      <w:r w:rsidR="00466053">
        <w:rPr>
          <w:rFonts w:ascii="Source Sans Pro" w:hAnsi="Source Sans Pro" w:cstheme="minorHAnsi"/>
          <w:sz w:val="22"/>
          <w:szCs w:val="22"/>
        </w:rPr>
        <w:t>les malentendants</w:t>
      </w:r>
      <w:r w:rsidRPr="008F27B4">
        <w:rPr>
          <w:rFonts w:ascii="Source Sans Pro" w:hAnsi="Source Sans Pro" w:cstheme="minorHAnsi"/>
          <w:sz w:val="22"/>
          <w:szCs w:val="22"/>
        </w:rPr>
        <w:t xml:space="preserve"> (Deaflympics) s'associent pour la première fois d</w:t>
      </w:r>
      <w:r w:rsidR="00466053">
        <w:rPr>
          <w:rFonts w:ascii="Source Sans Pro" w:hAnsi="Source Sans Pro" w:cstheme="minorHAnsi"/>
          <w:sz w:val="22"/>
          <w:szCs w:val="22"/>
        </w:rPr>
        <w:t>e</w:t>
      </w:r>
      <w:r w:rsidRPr="008F27B4">
        <w:rPr>
          <w:rFonts w:ascii="Source Sans Pro" w:hAnsi="Source Sans Pro" w:cstheme="minorHAnsi"/>
          <w:sz w:val="22"/>
          <w:szCs w:val="22"/>
        </w:rPr>
        <w:t xml:space="preserve"> l'histoire en </w:t>
      </w:r>
      <w:r w:rsidR="00466053">
        <w:rPr>
          <w:rFonts w:ascii="Source Sans Pro" w:hAnsi="Source Sans Pro" w:cstheme="minorHAnsi"/>
          <w:sz w:val="22"/>
          <w:szCs w:val="22"/>
        </w:rPr>
        <w:t>utilisant le s</w:t>
      </w:r>
      <w:r w:rsidRPr="008F27B4">
        <w:rPr>
          <w:rFonts w:ascii="Source Sans Pro" w:hAnsi="Source Sans Pro" w:cstheme="minorHAnsi"/>
          <w:sz w:val="22"/>
          <w:szCs w:val="22"/>
        </w:rPr>
        <w:t>port</w:t>
      </w:r>
      <w:r w:rsidR="00466053">
        <w:rPr>
          <w:rFonts w:ascii="Source Sans Pro" w:hAnsi="Source Sans Pro" w:cstheme="minorHAnsi"/>
          <w:sz w:val="22"/>
          <w:szCs w:val="22"/>
        </w:rPr>
        <w:t xml:space="preserve"> comme levier d’inclusion et de mobilisation</w:t>
      </w:r>
      <w:r w:rsidRPr="008F27B4">
        <w:rPr>
          <w:rFonts w:ascii="Source Sans Pro" w:hAnsi="Source Sans Pro" w:cstheme="minorHAnsi"/>
          <w:sz w:val="22"/>
          <w:szCs w:val="22"/>
        </w:rPr>
        <w:t>.</w:t>
      </w:r>
      <w:r w:rsidR="00BD3FE5">
        <w:rPr>
          <w:rFonts w:ascii="Source Sans Pro" w:hAnsi="Source Sans Pro" w:cstheme="minorHAnsi"/>
          <w:sz w:val="22"/>
          <w:szCs w:val="22"/>
        </w:rPr>
        <w:t xml:space="preserve"> </w:t>
      </w:r>
      <w:r w:rsidRPr="008F27B4">
        <w:rPr>
          <w:rFonts w:ascii="Source Sans Pro" w:hAnsi="Source Sans Pro" w:cstheme="minorHAnsi"/>
          <w:sz w:val="22"/>
          <w:szCs w:val="22"/>
        </w:rPr>
        <w:t xml:space="preserve">Les quatre organisations utiliseront le </w:t>
      </w:r>
      <w:r w:rsidR="000522C7">
        <w:rPr>
          <w:rFonts w:ascii="Source Sans Pro" w:hAnsi="Source Sans Pro" w:cstheme="minorHAnsi"/>
          <w:sz w:val="22"/>
          <w:szCs w:val="22"/>
        </w:rPr>
        <w:t>rayonnement</w:t>
      </w:r>
      <w:r w:rsidR="000522C7" w:rsidRPr="008F27B4">
        <w:rPr>
          <w:rFonts w:ascii="Source Sans Pro" w:hAnsi="Source Sans Pro" w:cstheme="minorHAnsi"/>
          <w:sz w:val="22"/>
          <w:szCs w:val="22"/>
        </w:rPr>
        <w:t xml:space="preserve"> </w:t>
      </w:r>
      <w:r w:rsidRPr="008F27B4">
        <w:rPr>
          <w:rFonts w:ascii="Source Sans Pro" w:hAnsi="Source Sans Pro" w:cstheme="minorHAnsi"/>
          <w:sz w:val="22"/>
          <w:szCs w:val="22"/>
        </w:rPr>
        <w:t>de leurs événements sportifs internationaux et de leurs communautés d'athlètes pour mieux faire connaître et comprendre les</w:t>
      </w:r>
      <w:r w:rsidR="00466053">
        <w:rPr>
          <w:rFonts w:ascii="Source Sans Pro" w:hAnsi="Source Sans Pro" w:cstheme="minorHAnsi"/>
          <w:sz w:val="22"/>
          <w:szCs w:val="22"/>
        </w:rPr>
        <w:t xml:space="preserve"> difficultés</w:t>
      </w:r>
      <w:r w:rsidRPr="008F27B4">
        <w:rPr>
          <w:rFonts w:ascii="Source Sans Pro" w:hAnsi="Source Sans Pro" w:cstheme="minorHAnsi"/>
          <w:sz w:val="22"/>
          <w:szCs w:val="22"/>
        </w:rPr>
        <w:t xml:space="preserve"> auxquels sont confrontées les personnes </w:t>
      </w:r>
      <w:r w:rsidR="00466053">
        <w:rPr>
          <w:rFonts w:ascii="Source Sans Pro" w:hAnsi="Source Sans Pro" w:cstheme="minorHAnsi"/>
          <w:sz w:val="22"/>
          <w:szCs w:val="22"/>
        </w:rPr>
        <w:t xml:space="preserve">en situation de handicap </w:t>
      </w:r>
      <w:r w:rsidRPr="008F27B4">
        <w:rPr>
          <w:rFonts w:ascii="Source Sans Pro" w:hAnsi="Source Sans Pro" w:cstheme="minorHAnsi"/>
          <w:sz w:val="22"/>
          <w:szCs w:val="22"/>
        </w:rPr>
        <w:t>dans le monde entier.</w:t>
      </w:r>
    </w:p>
    <w:p w14:paraId="4501B06A" w14:textId="1CB11C24" w:rsidR="00466053" w:rsidRDefault="00466053">
      <w:pPr>
        <w:pStyle w:val="P24-CdT"/>
        <w:rPr>
          <w:rFonts w:ascii="Source Sans Pro" w:hAnsi="Source Sans Pro" w:cstheme="minorHAnsi"/>
          <w:sz w:val="22"/>
          <w:szCs w:val="22"/>
        </w:rPr>
      </w:pPr>
    </w:p>
    <w:p w14:paraId="7AC9636D" w14:textId="6BC65BBB" w:rsidR="00BD3FE5" w:rsidRPr="008F27B4" w:rsidRDefault="00BD3FE5" w:rsidP="00BD3FE5">
      <w:pPr>
        <w:pStyle w:val="P24-CdT"/>
        <w:rPr>
          <w:rFonts w:ascii="Source Sans Pro" w:hAnsi="Source Sans Pro" w:cstheme="minorHAnsi"/>
          <w:sz w:val="22"/>
          <w:szCs w:val="22"/>
        </w:rPr>
      </w:pPr>
      <w:r w:rsidRPr="008F27B4">
        <w:rPr>
          <w:rFonts w:ascii="Source Sans Pro" w:hAnsi="Source Sans Pro" w:cstheme="minorHAnsi"/>
          <w:sz w:val="22"/>
          <w:szCs w:val="22"/>
        </w:rPr>
        <w:t>Aligné sur l'Agenda 2030 de l'ONU pour le développement durable, WeThe15 vise à changer les</w:t>
      </w:r>
      <w:r>
        <w:rPr>
          <w:rFonts w:ascii="Source Sans Pro" w:hAnsi="Source Sans Pro" w:cstheme="minorHAnsi"/>
          <w:sz w:val="22"/>
          <w:szCs w:val="22"/>
        </w:rPr>
        <w:t xml:space="preserve"> mentalités</w:t>
      </w:r>
      <w:r w:rsidRPr="008F27B4">
        <w:rPr>
          <w:rFonts w:ascii="Source Sans Pro" w:hAnsi="Source Sans Pro" w:cstheme="minorHAnsi"/>
          <w:sz w:val="22"/>
          <w:szCs w:val="22"/>
        </w:rPr>
        <w:t xml:space="preserve"> et à créer plus d'opportunités en :</w:t>
      </w:r>
    </w:p>
    <w:p w14:paraId="1AF84C21" w14:textId="252FF0FA" w:rsidR="00BD3FE5" w:rsidRPr="008F27B4" w:rsidRDefault="00BD3FE5" w:rsidP="00BD3FE5">
      <w:pPr>
        <w:pStyle w:val="P24-CdT"/>
        <w:numPr>
          <w:ilvl w:val="0"/>
          <w:numId w:val="14"/>
        </w:numPr>
        <w:rPr>
          <w:rFonts w:ascii="Source Sans Pro" w:hAnsi="Source Sans Pro" w:cstheme="minorHAnsi"/>
          <w:sz w:val="22"/>
          <w:szCs w:val="22"/>
        </w:rPr>
      </w:pPr>
      <w:r w:rsidRPr="008F27B4">
        <w:rPr>
          <w:rFonts w:ascii="Source Sans Pro" w:hAnsi="Source Sans Pro" w:cstheme="minorHAnsi"/>
          <w:sz w:val="22"/>
          <w:szCs w:val="22"/>
        </w:rPr>
        <w:t xml:space="preserve">Plaçant les personnes </w:t>
      </w:r>
      <w:r>
        <w:rPr>
          <w:rFonts w:ascii="Source Sans Pro" w:hAnsi="Source Sans Pro" w:cstheme="minorHAnsi"/>
          <w:sz w:val="22"/>
          <w:szCs w:val="22"/>
        </w:rPr>
        <w:t>en situation de handicap</w:t>
      </w:r>
      <w:r w:rsidRPr="008F27B4">
        <w:rPr>
          <w:rFonts w:ascii="Source Sans Pro" w:hAnsi="Source Sans Pro" w:cstheme="minorHAnsi"/>
          <w:sz w:val="22"/>
          <w:szCs w:val="22"/>
        </w:rPr>
        <w:t xml:space="preserve"> au cœur de l'agenda de la diversité et de l'inclusion</w:t>
      </w:r>
      <w:r w:rsidR="009F0F5A">
        <w:rPr>
          <w:rFonts w:ascii="Source Sans Pro" w:hAnsi="Source Sans Pro" w:cstheme="minorHAnsi"/>
          <w:sz w:val="22"/>
          <w:szCs w:val="22"/>
        </w:rPr>
        <w:t> ;</w:t>
      </w:r>
    </w:p>
    <w:p w14:paraId="428D52D9" w14:textId="79434659" w:rsidR="00BD3FE5" w:rsidRPr="008F27B4" w:rsidRDefault="00BD3FE5" w:rsidP="00BD3FE5">
      <w:pPr>
        <w:pStyle w:val="P24-CdT"/>
        <w:numPr>
          <w:ilvl w:val="0"/>
          <w:numId w:val="14"/>
        </w:numPr>
        <w:rPr>
          <w:rFonts w:ascii="Source Sans Pro" w:hAnsi="Source Sans Pro" w:cstheme="minorHAnsi"/>
          <w:sz w:val="22"/>
          <w:szCs w:val="22"/>
        </w:rPr>
      </w:pPr>
      <w:r>
        <w:rPr>
          <w:rFonts w:ascii="Source Sans Pro" w:hAnsi="Source Sans Pro" w:cstheme="minorHAnsi"/>
          <w:sz w:val="22"/>
          <w:szCs w:val="22"/>
        </w:rPr>
        <w:t>E</w:t>
      </w:r>
      <w:r w:rsidRPr="008F27B4">
        <w:rPr>
          <w:rFonts w:ascii="Source Sans Pro" w:hAnsi="Source Sans Pro" w:cstheme="minorHAnsi"/>
          <w:sz w:val="22"/>
          <w:szCs w:val="22"/>
        </w:rPr>
        <w:t>n mettant en œuvre une série d'activités ciblant les gouvernements, les entreprises et le public pour favoriser l'inclusion sociale des personnes</w:t>
      </w:r>
      <w:r>
        <w:rPr>
          <w:rFonts w:ascii="Source Sans Pro" w:hAnsi="Source Sans Pro" w:cstheme="minorHAnsi"/>
          <w:sz w:val="22"/>
          <w:szCs w:val="22"/>
        </w:rPr>
        <w:t xml:space="preserve"> en situation de handicap</w:t>
      </w:r>
      <w:r w:rsidR="009F0F5A">
        <w:rPr>
          <w:rFonts w:ascii="Source Sans Pro" w:hAnsi="Source Sans Pro" w:cstheme="minorHAnsi"/>
          <w:sz w:val="22"/>
          <w:szCs w:val="22"/>
        </w:rPr>
        <w:t> ;</w:t>
      </w:r>
    </w:p>
    <w:p w14:paraId="42B025E6" w14:textId="46489187" w:rsidR="00BD3FE5" w:rsidRPr="008F27B4" w:rsidRDefault="00BD3FE5" w:rsidP="00BD3FE5">
      <w:pPr>
        <w:pStyle w:val="P24-CdT"/>
        <w:numPr>
          <w:ilvl w:val="0"/>
          <w:numId w:val="14"/>
        </w:numPr>
        <w:rPr>
          <w:rFonts w:ascii="Source Sans Pro" w:hAnsi="Source Sans Pro" w:cstheme="minorHAnsi"/>
          <w:sz w:val="22"/>
          <w:szCs w:val="22"/>
        </w:rPr>
      </w:pPr>
      <w:r>
        <w:rPr>
          <w:rFonts w:ascii="Source Sans Pro" w:hAnsi="Source Sans Pro" w:cstheme="minorHAnsi"/>
          <w:sz w:val="22"/>
          <w:szCs w:val="22"/>
        </w:rPr>
        <w:t>E</w:t>
      </w:r>
      <w:r w:rsidRPr="008F27B4">
        <w:rPr>
          <w:rFonts w:ascii="Source Sans Pro" w:hAnsi="Source Sans Pro" w:cstheme="minorHAnsi"/>
          <w:sz w:val="22"/>
          <w:szCs w:val="22"/>
        </w:rPr>
        <w:t xml:space="preserve">n </w:t>
      </w:r>
      <w:r>
        <w:rPr>
          <w:rFonts w:ascii="Source Sans Pro" w:hAnsi="Source Sans Pro" w:cstheme="minorHAnsi"/>
          <w:sz w:val="22"/>
          <w:szCs w:val="22"/>
        </w:rPr>
        <w:t xml:space="preserve">faisant tomber les frontières </w:t>
      </w:r>
      <w:r w:rsidRPr="008F27B4">
        <w:rPr>
          <w:rFonts w:ascii="Source Sans Pro" w:hAnsi="Source Sans Pro" w:cstheme="minorHAnsi"/>
          <w:sz w:val="22"/>
          <w:szCs w:val="22"/>
        </w:rPr>
        <w:t>sociéta</w:t>
      </w:r>
      <w:r>
        <w:rPr>
          <w:rFonts w:ascii="Source Sans Pro" w:hAnsi="Source Sans Pro" w:cstheme="minorHAnsi"/>
          <w:sz w:val="22"/>
          <w:szCs w:val="22"/>
        </w:rPr>
        <w:t>les</w:t>
      </w:r>
      <w:r w:rsidRPr="008F27B4">
        <w:rPr>
          <w:rFonts w:ascii="Source Sans Pro" w:hAnsi="Source Sans Pro" w:cstheme="minorHAnsi"/>
          <w:sz w:val="22"/>
          <w:szCs w:val="22"/>
        </w:rPr>
        <w:t xml:space="preserve"> et systémiques qui empêchent les personnes</w:t>
      </w:r>
      <w:r>
        <w:rPr>
          <w:rFonts w:ascii="Source Sans Pro" w:hAnsi="Source Sans Pro" w:cstheme="minorHAnsi"/>
          <w:sz w:val="22"/>
          <w:szCs w:val="22"/>
        </w:rPr>
        <w:t xml:space="preserve"> en situation de handicap</w:t>
      </w:r>
      <w:r w:rsidRPr="008F27B4">
        <w:rPr>
          <w:rFonts w:ascii="Source Sans Pro" w:hAnsi="Source Sans Pro" w:cstheme="minorHAnsi"/>
          <w:sz w:val="22"/>
          <w:szCs w:val="22"/>
        </w:rPr>
        <w:t xml:space="preserve"> de réaliser leur potentiel et d'être des membres actifs de la société</w:t>
      </w:r>
      <w:r w:rsidR="009F0F5A">
        <w:rPr>
          <w:rFonts w:ascii="Source Sans Pro" w:hAnsi="Source Sans Pro" w:cstheme="minorHAnsi"/>
          <w:sz w:val="22"/>
          <w:szCs w:val="22"/>
        </w:rPr>
        <w:t> ;</w:t>
      </w:r>
    </w:p>
    <w:p w14:paraId="7AAAC4F0" w14:textId="4992B996" w:rsidR="00BD3FE5" w:rsidRPr="008F27B4" w:rsidRDefault="00BD3FE5" w:rsidP="00BD3FE5">
      <w:pPr>
        <w:pStyle w:val="P24-CdT"/>
        <w:numPr>
          <w:ilvl w:val="0"/>
          <w:numId w:val="14"/>
        </w:numPr>
        <w:rPr>
          <w:rFonts w:ascii="Source Sans Pro" w:hAnsi="Source Sans Pro" w:cstheme="minorHAnsi"/>
          <w:sz w:val="22"/>
          <w:szCs w:val="22"/>
        </w:rPr>
      </w:pPr>
      <w:r>
        <w:rPr>
          <w:rFonts w:ascii="Source Sans Pro" w:hAnsi="Source Sans Pro" w:cstheme="minorHAnsi"/>
          <w:sz w:val="22"/>
          <w:szCs w:val="22"/>
        </w:rPr>
        <w:lastRenderedPageBreak/>
        <w:t>A</w:t>
      </w:r>
      <w:r w:rsidRPr="008F27B4">
        <w:rPr>
          <w:rFonts w:ascii="Source Sans Pro" w:hAnsi="Source Sans Pro" w:cstheme="minorHAnsi"/>
          <w:sz w:val="22"/>
          <w:szCs w:val="22"/>
        </w:rPr>
        <w:t>ssu</w:t>
      </w:r>
      <w:r>
        <w:rPr>
          <w:rFonts w:ascii="Source Sans Pro" w:hAnsi="Source Sans Pro" w:cstheme="minorHAnsi"/>
          <w:sz w:val="22"/>
          <w:szCs w:val="22"/>
        </w:rPr>
        <w:t>rant</w:t>
      </w:r>
      <w:r w:rsidR="009F0F5A">
        <w:rPr>
          <w:rFonts w:ascii="Source Sans Pro" w:hAnsi="Source Sans Pro" w:cstheme="minorHAnsi"/>
          <w:sz w:val="22"/>
          <w:szCs w:val="22"/>
        </w:rPr>
        <w:t xml:space="preserve"> </w:t>
      </w:r>
      <w:r w:rsidRPr="008F27B4">
        <w:rPr>
          <w:rFonts w:ascii="Source Sans Pro" w:hAnsi="Source Sans Pro" w:cstheme="minorHAnsi"/>
          <w:sz w:val="22"/>
          <w:szCs w:val="22"/>
        </w:rPr>
        <w:t xml:space="preserve">une plus grande sensibilisation, visibilité et représentation des </w:t>
      </w:r>
      <w:r>
        <w:rPr>
          <w:rFonts w:ascii="Source Sans Pro" w:hAnsi="Source Sans Pro" w:cstheme="minorHAnsi"/>
          <w:sz w:val="22"/>
          <w:szCs w:val="22"/>
        </w:rPr>
        <w:t>personnes en situation de handicap</w:t>
      </w:r>
      <w:r w:rsidR="009F0F5A">
        <w:rPr>
          <w:rFonts w:ascii="Source Sans Pro" w:hAnsi="Source Sans Pro" w:cstheme="minorHAnsi"/>
          <w:sz w:val="22"/>
          <w:szCs w:val="22"/>
        </w:rPr>
        <w:t> ;</w:t>
      </w:r>
    </w:p>
    <w:p w14:paraId="045229F8" w14:textId="5D8CDA01" w:rsidR="00BD3FE5" w:rsidRDefault="00BD3FE5" w:rsidP="00BD3FE5">
      <w:pPr>
        <w:pStyle w:val="P24-CdT"/>
        <w:numPr>
          <w:ilvl w:val="0"/>
          <w:numId w:val="14"/>
        </w:numPr>
        <w:rPr>
          <w:rFonts w:ascii="Source Sans Pro" w:hAnsi="Source Sans Pro" w:cstheme="minorHAnsi"/>
          <w:sz w:val="22"/>
          <w:szCs w:val="22"/>
        </w:rPr>
      </w:pPr>
      <w:r w:rsidRPr="008F27B4">
        <w:rPr>
          <w:rFonts w:ascii="Source Sans Pro" w:hAnsi="Source Sans Pro" w:cstheme="minorHAnsi"/>
          <w:sz w:val="22"/>
          <w:szCs w:val="22"/>
        </w:rPr>
        <w:t>Promouv</w:t>
      </w:r>
      <w:r>
        <w:rPr>
          <w:rFonts w:ascii="Source Sans Pro" w:hAnsi="Source Sans Pro" w:cstheme="minorHAnsi"/>
          <w:sz w:val="22"/>
          <w:szCs w:val="22"/>
        </w:rPr>
        <w:t>ant</w:t>
      </w:r>
      <w:r w:rsidRPr="008F27B4">
        <w:rPr>
          <w:rFonts w:ascii="Source Sans Pro" w:hAnsi="Source Sans Pro" w:cstheme="minorHAnsi"/>
          <w:sz w:val="22"/>
          <w:szCs w:val="22"/>
        </w:rPr>
        <w:t xml:space="preserve"> le rôle des technologies d'assistance en tant que vecteur d'inclusion sociale</w:t>
      </w:r>
      <w:r w:rsidR="009F0F5A">
        <w:rPr>
          <w:rFonts w:ascii="Source Sans Pro" w:hAnsi="Source Sans Pro" w:cstheme="minorHAnsi"/>
          <w:sz w:val="22"/>
          <w:szCs w:val="22"/>
        </w:rPr>
        <w:t>.</w:t>
      </w:r>
    </w:p>
    <w:p w14:paraId="015025DE" w14:textId="77777777" w:rsidR="00BD3FE5" w:rsidRPr="008F27B4" w:rsidRDefault="00BD3FE5">
      <w:pPr>
        <w:pStyle w:val="P24-CdT"/>
        <w:rPr>
          <w:rFonts w:ascii="Source Sans Pro" w:hAnsi="Source Sans Pro" w:cstheme="minorHAnsi"/>
          <w:sz w:val="22"/>
          <w:szCs w:val="22"/>
        </w:rPr>
      </w:pPr>
    </w:p>
    <w:p w14:paraId="2F33E016" w14:textId="1B5B0363" w:rsidR="00466053" w:rsidRPr="008F27B4" w:rsidRDefault="008F27B4">
      <w:pPr>
        <w:pStyle w:val="P24-CdT"/>
        <w:rPr>
          <w:rFonts w:ascii="Source Sans Pro" w:hAnsi="Source Sans Pro" w:cstheme="minorHAnsi"/>
          <w:sz w:val="22"/>
          <w:szCs w:val="22"/>
        </w:rPr>
      </w:pPr>
      <w:r w:rsidRPr="008F27B4">
        <w:rPr>
          <w:rFonts w:ascii="Source Sans Pro" w:hAnsi="Source Sans Pro" w:cstheme="minorHAnsi"/>
          <w:sz w:val="22"/>
          <w:szCs w:val="22"/>
        </w:rPr>
        <w:t xml:space="preserve">L'Alliance internationale des personnes </w:t>
      </w:r>
      <w:r w:rsidR="003D6FBF">
        <w:rPr>
          <w:rFonts w:ascii="Source Sans Pro" w:hAnsi="Source Sans Pro" w:cstheme="minorHAnsi"/>
          <w:sz w:val="22"/>
          <w:szCs w:val="22"/>
        </w:rPr>
        <w:t>en situation de handicap</w:t>
      </w:r>
      <w:r w:rsidRPr="008F27B4">
        <w:rPr>
          <w:rFonts w:ascii="Source Sans Pro" w:hAnsi="Source Sans Pro" w:cstheme="minorHAnsi"/>
          <w:sz w:val="22"/>
          <w:szCs w:val="22"/>
        </w:rPr>
        <w:t>, les Nations unies pour les droits de l'</w:t>
      </w:r>
      <w:r w:rsidR="00466053">
        <w:rPr>
          <w:rFonts w:ascii="Source Sans Pro" w:hAnsi="Source Sans Pro" w:cstheme="minorHAnsi"/>
          <w:sz w:val="22"/>
          <w:szCs w:val="22"/>
        </w:rPr>
        <w:t>H</w:t>
      </w:r>
      <w:r w:rsidRPr="008F27B4">
        <w:rPr>
          <w:rFonts w:ascii="Source Sans Pro" w:hAnsi="Source Sans Pro" w:cstheme="minorHAnsi"/>
          <w:sz w:val="22"/>
          <w:szCs w:val="22"/>
        </w:rPr>
        <w:t>omme, l'UNESCO, la campagne d'action des Nations unies pour les OMD, la Commission européenne, The Valuable 500, Global Citizen, Global Disability Innovation Hub, l'Alliance des civilisations des Nations unies (UNAOC), le Consortium international sur le handicap et le développement, C-Talent, ATscale - le partenariat mondial pour les technologies d'assistance, Zero Project et l'Alliance mondiale des organisations de technologies d'assistance (GAATO) rejoignent les organisations sportives dans cette décennie d'action</w:t>
      </w:r>
      <w:r w:rsidR="00BD3FE5">
        <w:rPr>
          <w:rFonts w:ascii="Source Sans Pro" w:hAnsi="Source Sans Pro" w:cstheme="minorHAnsi"/>
          <w:sz w:val="22"/>
          <w:szCs w:val="22"/>
        </w:rPr>
        <w:t>s</w:t>
      </w:r>
      <w:r w:rsidR="007A3264">
        <w:rPr>
          <w:rFonts w:ascii="Source Sans Pro" w:hAnsi="Source Sans Pro" w:cstheme="minorHAnsi"/>
          <w:sz w:val="22"/>
          <w:szCs w:val="22"/>
        </w:rPr>
        <w:t>.</w:t>
      </w:r>
    </w:p>
    <w:p w14:paraId="007EFDEF" w14:textId="4507138D" w:rsidR="00466053" w:rsidRPr="008F27B4" w:rsidRDefault="00466053" w:rsidP="000522C7">
      <w:pPr>
        <w:pStyle w:val="P24-CdT"/>
        <w:rPr>
          <w:rFonts w:ascii="Source Sans Pro" w:hAnsi="Source Sans Pro" w:cstheme="minorHAnsi"/>
          <w:sz w:val="22"/>
          <w:szCs w:val="22"/>
        </w:rPr>
      </w:pPr>
    </w:p>
    <w:p w14:paraId="3134DFE6" w14:textId="5398E1D6" w:rsidR="008F27B4" w:rsidRPr="008F27B4" w:rsidRDefault="008F27B4">
      <w:pPr>
        <w:pStyle w:val="P24-CdT"/>
        <w:rPr>
          <w:rFonts w:ascii="Source Sans Pro" w:hAnsi="Source Sans Pro" w:cstheme="minorHAnsi"/>
          <w:sz w:val="22"/>
          <w:szCs w:val="22"/>
        </w:rPr>
      </w:pPr>
      <w:r w:rsidRPr="008F27B4">
        <w:rPr>
          <w:rFonts w:ascii="Source Sans Pro" w:hAnsi="Source Sans Pro" w:cstheme="minorHAnsi"/>
          <w:sz w:val="22"/>
          <w:szCs w:val="22"/>
        </w:rPr>
        <w:t>Pour de plus amples informations sur WeThe15, veuillez consulter le site www.WeThe15.org et suivre @WeThe15 sur Instagram et Twitter.</w:t>
      </w:r>
    </w:p>
    <w:p w14:paraId="46C43F55" w14:textId="77777777" w:rsidR="00100802" w:rsidRDefault="00100802">
      <w:pPr>
        <w:pStyle w:val="P24-CdT"/>
        <w:rPr>
          <w:rFonts w:ascii="Source Sans Pro" w:hAnsi="Source Sans Pro"/>
          <w:sz w:val="20"/>
          <w:szCs w:val="20"/>
          <w:lang w:eastAsia="en-US"/>
        </w:rPr>
      </w:pPr>
    </w:p>
    <w:p w14:paraId="30CC767C" w14:textId="77777777" w:rsidR="00100802" w:rsidRDefault="00100802">
      <w:pPr>
        <w:pStyle w:val="P24-CdT"/>
        <w:rPr>
          <w:rFonts w:ascii="Source Sans Pro" w:hAnsi="Source Sans Pro"/>
          <w:sz w:val="20"/>
          <w:szCs w:val="20"/>
          <w:lang w:eastAsia="en-US"/>
        </w:rPr>
      </w:pPr>
    </w:p>
    <w:p w14:paraId="50085BB6" w14:textId="71255447" w:rsidR="00A3452C" w:rsidRPr="007F3123" w:rsidRDefault="00AF08AB">
      <w:pPr>
        <w:pStyle w:val="P24-CdT"/>
        <w:rPr>
          <w:rFonts w:ascii="Source Sans Pro" w:hAnsi="Source Sans Pro"/>
          <w:sz w:val="20"/>
          <w:szCs w:val="20"/>
          <w:lang w:eastAsia="en-US"/>
        </w:rPr>
      </w:pPr>
      <w:r w:rsidRPr="007F3123">
        <w:rPr>
          <w:rFonts w:ascii="Source Sans Pro" w:hAnsi="Source Sans Pro"/>
          <w:sz w:val="20"/>
          <w:szCs w:val="20"/>
        </w:rPr>
        <w:drawing>
          <wp:anchor distT="0" distB="0" distL="114300" distR="114300" simplePos="0" relativeHeight="251658241" behindDoc="0" locked="1" layoutInCell="1" allowOverlap="1" wp14:anchorId="1124C787" wp14:editId="0781ABB7">
            <wp:simplePos x="0" y="0"/>
            <wp:positionH relativeFrom="page">
              <wp:align>right</wp:align>
            </wp:positionH>
            <wp:positionV relativeFrom="page">
              <wp:posOffset>9495155</wp:posOffset>
            </wp:positionV>
            <wp:extent cx="7552055" cy="1194435"/>
            <wp:effectExtent l="0" t="0" r="0" b="571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3"/>
                    <a:stretch>
                      <a:fillRect/>
                    </a:stretch>
                  </pic:blipFill>
                  <pic:spPr>
                    <a:xfrm>
                      <a:off x="0" y="0"/>
                      <a:ext cx="7552055" cy="1194435"/>
                    </a:xfrm>
                    <a:prstGeom prst="rect">
                      <a:avLst/>
                    </a:prstGeom>
                  </pic:spPr>
                </pic:pic>
              </a:graphicData>
            </a:graphic>
            <wp14:sizeRelH relativeFrom="margin">
              <wp14:pctWidth>0</wp14:pctWidth>
            </wp14:sizeRelH>
            <wp14:sizeRelV relativeFrom="margin">
              <wp14:pctHeight>0</wp14:pctHeight>
            </wp14:sizeRelV>
          </wp:anchor>
        </w:drawing>
      </w:r>
    </w:p>
    <w:sectPr w:rsidR="00A3452C" w:rsidRPr="007F3123" w:rsidSect="000B1F7F">
      <w:footerReference w:type="even" r:id="rId14"/>
      <w:footerReference w:type="default" r:id="rId15"/>
      <w:footerReference w:type="first" r:id="rId16"/>
      <w:pgSz w:w="11900" w:h="16840"/>
      <w:pgMar w:top="1440" w:right="1077" w:bottom="1440" w:left="1077" w:header="2268"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8DFEF" w14:textId="77777777" w:rsidR="007102D1" w:rsidRDefault="007102D1" w:rsidP="007F7AA4">
      <w:r>
        <w:separator/>
      </w:r>
    </w:p>
    <w:p w14:paraId="6CE3BBAC" w14:textId="77777777" w:rsidR="007102D1" w:rsidRDefault="007102D1"/>
    <w:p w14:paraId="77A3AC3E" w14:textId="77777777" w:rsidR="007102D1" w:rsidRDefault="007102D1"/>
  </w:endnote>
  <w:endnote w:type="continuationSeparator" w:id="0">
    <w:p w14:paraId="5A2BE5C8" w14:textId="77777777" w:rsidR="007102D1" w:rsidRDefault="007102D1" w:rsidP="007F7AA4">
      <w:r>
        <w:continuationSeparator/>
      </w:r>
    </w:p>
    <w:p w14:paraId="611B1840" w14:textId="77777777" w:rsidR="007102D1" w:rsidRDefault="007102D1"/>
    <w:p w14:paraId="677E2CFC" w14:textId="77777777" w:rsidR="007102D1" w:rsidRDefault="007102D1"/>
  </w:endnote>
  <w:endnote w:type="continuationNotice" w:id="1">
    <w:p w14:paraId="3DAF4D3F" w14:textId="77777777" w:rsidR="007102D1" w:rsidRDefault="007102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panose1 w:val="00000000000000000000"/>
    <w:charset w:val="00"/>
    <w:family w:val="roman"/>
    <w:notTrueType/>
    <w:pitch w:val="default"/>
  </w:font>
  <w:font w:name="Source Sans Pro">
    <w:altName w:val="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42F2C" w14:textId="77777777" w:rsidR="004D6D44" w:rsidRDefault="004D6D44" w:rsidP="004D6D44">
    <w:pPr>
      <w:pStyle w:val="Pieddepage"/>
      <w:framePr w:wrap="none" w:vAnchor="text" w:hAnchor="margin" w:y="1"/>
      <w:rPr>
        <w:rStyle w:val="Numrodepage"/>
      </w:rPr>
    </w:pPr>
    <w:r>
      <w:rPr>
        <w:rStyle w:val="Numrodepage"/>
      </w:rPr>
      <w:fldChar w:fldCharType="begin"/>
    </w:r>
    <w:r>
      <w:rPr>
        <w:rStyle w:val="Numrodepage"/>
      </w:rPr>
      <w:instrText xml:space="preserve">PAGE  </w:instrText>
    </w:r>
    <w:r>
      <w:rPr>
        <w:rStyle w:val="Numrodepage"/>
      </w:rPr>
      <w:fldChar w:fldCharType="end"/>
    </w:r>
  </w:p>
  <w:p w14:paraId="123B074F" w14:textId="77777777" w:rsidR="004D6D44" w:rsidRDefault="004D6D44" w:rsidP="004D6D44">
    <w:pPr>
      <w:pStyle w:val="Pieddepage"/>
      <w:ind w:firstLine="360"/>
    </w:pPr>
  </w:p>
  <w:p w14:paraId="5C60E7D7" w14:textId="77777777" w:rsidR="001C272D" w:rsidRDefault="001C272D"/>
  <w:p w14:paraId="19143C63" w14:textId="77777777" w:rsidR="001C272D" w:rsidRDefault="001C272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0CE4C" w14:textId="31C4FBDA" w:rsidR="004D6D44" w:rsidRDefault="00356D79" w:rsidP="004D6D44">
    <w:pPr>
      <w:pStyle w:val="Pieddepage"/>
      <w:framePr w:wrap="none" w:vAnchor="text" w:hAnchor="margin" w:y="1"/>
      <w:rPr>
        <w:rFonts w:asciiTheme="majorHAnsi" w:hAnsiTheme="majorHAnsi"/>
        <w:b/>
        <w:sz w:val="20"/>
      </w:rPr>
    </w:pPr>
    <w:r>
      <w:rPr>
        <w:rFonts w:asciiTheme="majorHAnsi" w:hAnsiTheme="majorHAnsi"/>
        <w:b/>
        <w:noProof/>
        <w:sz w:val="20"/>
        <w:lang w:eastAsia="fr-FR"/>
      </w:rPr>
      <mc:AlternateContent>
        <mc:Choice Requires="wps">
          <w:drawing>
            <wp:anchor distT="0" distB="0" distL="114300" distR="114300" simplePos="0" relativeHeight="251658240" behindDoc="0" locked="0" layoutInCell="0" allowOverlap="1" wp14:anchorId="6CFE953D" wp14:editId="68E736D7">
              <wp:simplePos x="0" y="0"/>
              <wp:positionH relativeFrom="page">
                <wp:posOffset>0</wp:posOffset>
              </wp:positionH>
              <wp:positionV relativeFrom="page">
                <wp:posOffset>10190480</wp:posOffset>
              </wp:positionV>
              <wp:extent cx="7556500" cy="311785"/>
              <wp:effectExtent l="0" t="0" r="0" b="12065"/>
              <wp:wrapNone/>
              <wp:docPr id="5" name="MSIPCM2d8f455b8612b0a3ee1a84b0" descr="{&quot;HashCode&quot;:1773127019,&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646E26" w14:textId="1EC55123" w:rsidR="00356D79" w:rsidRPr="00356D79" w:rsidRDefault="00356D79" w:rsidP="00356D79">
                          <w:pPr>
                            <w:rPr>
                              <w:rFonts w:ascii="Arial Black" w:hAnsi="Arial Black"/>
                              <w:color w:val="006AFF"/>
                              <w:sz w:val="14"/>
                            </w:rPr>
                          </w:pPr>
                          <w:r w:rsidRPr="00356D79">
                            <w:rPr>
                              <w:rFonts w:ascii="Arial Black" w:hAnsi="Arial Black"/>
                              <w:color w:val="006AFF"/>
                              <w:sz w:val="14"/>
                            </w:rPr>
                            <w:t>C1-INTERNAL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CFE953D" id="_x0000_t202" coordsize="21600,21600" o:spt="202" path="m,l,21600r21600,l21600,xe">
              <v:stroke joinstyle="miter"/>
              <v:path gradientshapeok="t" o:connecttype="rect"/>
            </v:shapetype>
            <v:shape id="MSIPCM2d8f455b8612b0a3ee1a84b0" o:spid="_x0000_s1027" type="#_x0000_t202" alt="{&quot;HashCode&quot;:1773127019,&quot;Height&quot;:842.0,&quot;Width&quot;:595.0,&quot;Placement&quot;:&quot;Footer&quot;,&quot;Index&quot;:&quot;Primary&quot;,&quot;Section&quot;:1,&quot;Top&quot;:0.0,&quot;Left&quot;:0.0}" style="position:absolute;margin-left:0;margin-top:802.4pt;width:595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" o:allowincell="f" filled="f" stroked="f" strokeweight=".5pt">
              <v:textbox inset="20pt,0,,0">
                <w:txbxContent>
                  <w:p w14:paraId="3E646E26" w14:textId="1EC55123" w:rsidR="00356D79" w:rsidRPr="00356D79" w:rsidRDefault="00356D79" w:rsidP="00356D79">
                    <w:pPr>
                      <w:rPr>
                        <w:rFonts w:ascii="Arial Black" w:hAnsi="Arial Black"/>
                        <w:color w:val="006AFF"/>
                        <w:sz w:val="14"/>
                      </w:rPr>
                    </w:pPr>
                    <w:r w:rsidRPr="00356D79">
                      <w:rPr>
                        <w:rFonts w:ascii="Arial Black" w:hAnsi="Arial Black"/>
                        <w:color w:val="006AFF"/>
                        <w:sz w:val="14"/>
                      </w:rPr>
                      <w:t>C1-INTERNAL</w:t>
                    </w:r>
                  </w:p>
                </w:txbxContent>
              </v:textbox>
              <w10:wrap anchorx="page" anchory="page"/>
            </v:shape>
          </w:pict>
        </mc:Fallback>
      </mc:AlternateContent>
    </w:r>
  </w:p>
  <w:p w14:paraId="62BCABBA" w14:textId="22D606B0" w:rsidR="00E76A12" w:rsidRPr="004D6D44" w:rsidRDefault="00E76A12" w:rsidP="0034072A">
    <w:pPr>
      <w:pStyle w:val="Pieddepage"/>
      <w:ind w:firstLine="360"/>
      <w:rPr>
        <w:rFonts w:asciiTheme="majorHAnsi" w:hAnsiTheme="majorHAnsi"/>
        <w:b/>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FA89C" w14:textId="6A88FE04" w:rsidR="004D6D44" w:rsidRPr="004968C9" w:rsidRDefault="005334C1">
    <w:pPr>
      <w:pStyle w:val="Pieddepage"/>
      <w:rPr>
        <w:rFonts w:ascii="Source Sans Pro" w:hAnsi="Source Sans Pro"/>
        <w:b/>
      </w:rPr>
    </w:pPr>
    <w:r>
      <w:rPr>
        <w:rFonts w:ascii="Source Sans Pro" w:hAnsi="Source Sans Pro"/>
        <w:b/>
        <w:noProof/>
        <w:sz w:val="16"/>
        <w:lang w:eastAsia="fr-FR"/>
      </w:rPr>
      <mc:AlternateContent>
        <mc:Choice Requires="wps">
          <w:drawing>
            <wp:anchor distT="0" distB="0" distL="114300" distR="114300" simplePos="0" relativeHeight="251658241" behindDoc="0" locked="0" layoutInCell="0" allowOverlap="1" wp14:anchorId="71EC6081" wp14:editId="35CE640B">
              <wp:simplePos x="0" y="0"/>
              <wp:positionH relativeFrom="page">
                <wp:posOffset>0</wp:posOffset>
              </wp:positionH>
              <wp:positionV relativeFrom="page">
                <wp:posOffset>10190480</wp:posOffset>
              </wp:positionV>
              <wp:extent cx="7556500" cy="311785"/>
              <wp:effectExtent l="0" t="0" r="0" b="12065"/>
              <wp:wrapNone/>
              <wp:docPr id="2" name="MSIPCM526544ee89ca2f2e3e9813e5" descr="{&quot;HashCode&quot;:1773127019,&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44F4D4" w14:textId="3C0CABEB" w:rsidR="005334C1" w:rsidRPr="005334C1" w:rsidRDefault="005334C1" w:rsidP="005334C1">
                          <w:pPr>
                            <w:rPr>
                              <w:rFonts w:ascii="Arial Black" w:hAnsi="Arial Black"/>
                              <w:color w:val="006AFF"/>
                              <w:sz w:val="14"/>
                            </w:rPr>
                          </w:pPr>
                          <w:r w:rsidRPr="005334C1">
                            <w:rPr>
                              <w:rFonts w:ascii="Arial Black" w:hAnsi="Arial Black"/>
                              <w:color w:val="006AFF"/>
                              <w:sz w:val="14"/>
                            </w:rPr>
                            <w:t>C1-INTERNAL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1EC6081" id="_x0000_t202" coordsize="21600,21600" o:spt="202" path="m,l,21600r21600,l21600,xe">
              <v:stroke joinstyle="miter"/>
              <v:path gradientshapeok="t" o:connecttype="rect"/>
            </v:shapetype>
            <v:shape id="MSIPCM526544ee89ca2f2e3e9813e5" o:spid="_x0000_s1028" type="#_x0000_t202" alt="{&quot;HashCode&quot;:1773127019,&quot;Height&quot;:842.0,&quot;Width&quot;:595.0,&quot;Placement&quot;:&quot;Footer&quot;,&quot;Index&quot;:&quot;FirstPage&quot;,&quot;Section&quot;:1,&quot;Top&quot;:0.0,&quot;Left&quot;:0.0}" style="position:absolute;margin-left:0;margin-top:802.4pt;width:595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" o:allowincell="f" filled="f" stroked="f" strokeweight=".5pt">
              <v:textbox inset="20pt,0,,0">
                <w:txbxContent>
                  <w:p w14:paraId="1144F4D4" w14:textId="3C0CABEB" w:rsidR="005334C1" w:rsidRPr="005334C1" w:rsidRDefault="005334C1" w:rsidP="005334C1">
                    <w:pPr>
                      <w:rPr>
                        <w:rFonts w:ascii="Arial Black" w:hAnsi="Arial Black"/>
                        <w:color w:val="006AFF"/>
                        <w:sz w:val="14"/>
                      </w:rPr>
                    </w:pPr>
                    <w:r w:rsidRPr="005334C1">
                      <w:rPr>
                        <w:rFonts w:ascii="Arial Black" w:hAnsi="Arial Black"/>
                        <w:color w:val="006AFF"/>
                        <w:sz w:val="14"/>
                      </w:rPr>
                      <w:t>C1-INTERNAL</w:t>
                    </w:r>
                  </w:p>
                </w:txbxContent>
              </v:textbox>
              <w10:wrap anchorx="page" anchory="page"/>
            </v:shape>
          </w:pict>
        </mc:Fallback>
      </mc:AlternateContent>
    </w:r>
    <w:r w:rsidR="004D6D44" w:rsidRPr="004968C9">
      <w:rPr>
        <w:rFonts w:ascii="Source Sans Pro" w:hAnsi="Source Sans Pro"/>
        <w:b/>
        <w:sz w:val="20"/>
      </w:rPr>
      <w:tab/>
    </w:r>
    <w:r w:rsidR="004D6D44" w:rsidRPr="004968C9">
      <w:rPr>
        <w:rFonts w:ascii="Source Sans Pro" w:hAnsi="Source Sans Pro"/>
        <w:b/>
        <w:sz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0EA74" w14:textId="77777777" w:rsidR="007102D1" w:rsidRDefault="007102D1" w:rsidP="007F7AA4">
      <w:r>
        <w:separator/>
      </w:r>
    </w:p>
    <w:p w14:paraId="5FCF3B6F" w14:textId="77777777" w:rsidR="007102D1" w:rsidRDefault="007102D1"/>
    <w:p w14:paraId="2C27F342" w14:textId="77777777" w:rsidR="007102D1" w:rsidRDefault="007102D1"/>
  </w:footnote>
  <w:footnote w:type="continuationSeparator" w:id="0">
    <w:p w14:paraId="45D4DF0B" w14:textId="77777777" w:rsidR="007102D1" w:rsidRDefault="007102D1" w:rsidP="007F7AA4">
      <w:r>
        <w:continuationSeparator/>
      </w:r>
    </w:p>
    <w:p w14:paraId="127D7953" w14:textId="77777777" w:rsidR="007102D1" w:rsidRDefault="007102D1"/>
    <w:p w14:paraId="72A40DD6" w14:textId="77777777" w:rsidR="007102D1" w:rsidRDefault="007102D1"/>
  </w:footnote>
  <w:footnote w:type="continuationNotice" w:id="1">
    <w:p w14:paraId="7C5E302D" w14:textId="77777777" w:rsidR="007102D1" w:rsidRDefault="007102D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A66F8"/>
    <w:multiLevelType w:val="hybridMultilevel"/>
    <w:tmpl w:val="13CAA8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3A757C"/>
    <w:multiLevelType w:val="hybridMultilevel"/>
    <w:tmpl w:val="00E846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CA7D9D"/>
    <w:multiLevelType w:val="hybridMultilevel"/>
    <w:tmpl w:val="9C62CF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075F4F"/>
    <w:multiLevelType w:val="hybridMultilevel"/>
    <w:tmpl w:val="55F64A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043623B"/>
    <w:multiLevelType w:val="hybridMultilevel"/>
    <w:tmpl w:val="FFFFFFFF"/>
    <w:lvl w:ilvl="0" w:tplc="604A8BBA">
      <w:start w:val="1"/>
      <w:numFmt w:val="bullet"/>
      <w:lvlText w:val=""/>
      <w:lvlJc w:val="left"/>
      <w:pPr>
        <w:ind w:left="720" w:hanging="360"/>
      </w:pPr>
      <w:rPr>
        <w:rFonts w:ascii="Symbol" w:hAnsi="Symbol" w:hint="default"/>
      </w:rPr>
    </w:lvl>
    <w:lvl w:ilvl="1" w:tplc="CDD86834">
      <w:start w:val="1"/>
      <w:numFmt w:val="bullet"/>
      <w:lvlText w:val="o"/>
      <w:lvlJc w:val="left"/>
      <w:pPr>
        <w:ind w:left="1440" w:hanging="360"/>
      </w:pPr>
      <w:rPr>
        <w:rFonts w:ascii="&quot;Courier New&quot;" w:hAnsi="&quot;Courier New&quot;" w:hint="default"/>
      </w:rPr>
    </w:lvl>
    <w:lvl w:ilvl="2" w:tplc="31BA1B10">
      <w:start w:val="1"/>
      <w:numFmt w:val="bullet"/>
      <w:lvlText w:val=""/>
      <w:lvlJc w:val="left"/>
      <w:pPr>
        <w:ind w:left="2160" w:hanging="360"/>
      </w:pPr>
      <w:rPr>
        <w:rFonts w:ascii="Wingdings" w:hAnsi="Wingdings" w:hint="default"/>
      </w:rPr>
    </w:lvl>
    <w:lvl w:ilvl="3" w:tplc="B9A0BA38">
      <w:start w:val="1"/>
      <w:numFmt w:val="bullet"/>
      <w:lvlText w:val=""/>
      <w:lvlJc w:val="left"/>
      <w:pPr>
        <w:ind w:left="2880" w:hanging="360"/>
      </w:pPr>
      <w:rPr>
        <w:rFonts w:ascii="Symbol" w:hAnsi="Symbol" w:hint="default"/>
      </w:rPr>
    </w:lvl>
    <w:lvl w:ilvl="4" w:tplc="999C8FD0">
      <w:start w:val="1"/>
      <w:numFmt w:val="bullet"/>
      <w:lvlText w:val="o"/>
      <w:lvlJc w:val="left"/>
      <w:pPr>
        <w:ind w:left="3600" w:hanging="360"/>
      </w:pPr>
      <w:rPr>
        <w:rFonts w:ascii="Courier New" w:hAnsi="Courier New" w:hint="default"/>
      </w:rPr>
    </w:lvl>
    <w:lvl w:ilvl="5" w:tplc="9A145BA2">
      <w:start w:val="1"/>
      <w:numFmt w:val="bullet"/>
      <w:lvlText w:val=""/>
      <w:lvlJc w:val="left"/>
      <w:pPr>
        <w:ind w:left="4320" w:hanging="360"/>
      </w:pPr>
      <w:rPr>
        <w:rFonts w:ascii="Wingdings" w:hAnsi="Wingdings" w:hint="default"/>
      </w:rPr>
    </w:lvl>
    <w:lvl w:ilvl="6" w:tplc="B97EBA8C">
      <w:start w:val="1"/>
      <w:numFmt w:val="bullet"/>
      <w:lvlText w:val=""/>
      <w:lvlJc w:val="left"/>
      <w:pPr>
        <w:ind w:left="5040" w:hanging="360"/>
      </w:pPr>
      <w:rPr>
        <w:rFonts w:ascii="Symbol" w:hAnsi="Symbol" w:hint="default"/>
      </w:rPr>
    </w:lvl>
    <w:lvl w:ilvl="7" w:tplc="44EA2E4C">
      <w:start w:val="1"/>
      <w:numFmt w:val="bullet"/>
      <w:lvlText w:val="o"/>
      <w:lvlJc w:val="left"/>
      <w:pPr>
        <w:ind w:left="5760" w:hanging="360"/>
      </w:pPr>
      <w:rPr>
        <w:rFonts w:ascii="Courier New" w:hAnsi="Courier New" w:hint="default"/>
      </w:rPr>
    </w:lvl>
    <w:lvl w:ilvl="8" w:tplc="6CE2756E">
      <w:start w:val="1"/>
      <w:numFmt w:val="bullet"/>
      <w:lvlText w:val=""/>
      <w:lvlJc w:val="left"/>
      <w:pPr>
        <w:ind w:left="6480" w:hanging="360"/>
      </w:pPr>
      <w:rPr>
        <w:rFonts w:ascii="Wingdings" w:hAnsi="Wingdings" w:hint="default"/>
      </w:rPr>
    </w:lvl>
  </w:abstractNum>
  <w:abstractNum w:abstractNumId="5" w15:restartNumberingAfterBreak="0">
    <w:nsid w:val="225E2A7D"/>
    <w:multiLevelType w:val="hybridMultilevel"/>
    <w:tmpl w:val="8B60767A"/>
    <w:lvl w:ilvl="0" w:tplc="213AF64C">
      <w:numFmt w:val="bullet"/>
      <w:lvlText w:val="•"/>
      <w:lvlJc w:val="left"/>
      <w:pPr>
        <w:ind w:left="1070" w:hanging="710"/>
      </w:pPr>
      <w:rPr>
        <w:rFonts w:ascii="Source Sans Pro" w:eastAsiaTheme="minorHAnsi" w:hAnsi="Source Sans Pro"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46E4B25"/>
    <w:multiLevelType w:val="hybridMultilevel"/>
    <w:tmpl w:val="246EDC2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5F67DD5"/>
    <w:multiLevelType w:val="multilevel"/>
    <w:tmpl w:val="5BA685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09A3108"/>
    <w:multiLevelType w:val="hybridMultilevel"/>
    <w:tmpl w:val="68505630"/>
    <w:lvl w:ilvl="0" w:tplc="08EA398A">
      <w:numFmt w:val="bullet"/>
      <w:lvlText w:val="-"/>
      <w:lvlJc w:val="left"/>
      <w:pPr>
        <w:ind w:left="410" w:hanging="360"/>
      </w:pPr>
      <w:rPr>
        <w:rFonts w:ascii="Calibri" w:eastAsiaTheme="minorHAnsi" w:hAnsi="Calibri" w:cs="Calibri" w:hint="default"/>
      </w:rPr>
    </w:lvl>
    <w:lvl w:ilvl="1" w:tplc="040C0003">
      <w:start w:val="1"/>
      <w:numFmt w:val="bullet"/>
      <w:lvlText w:val="o"/>
      <w:lvlJc w:val="left"/>
      <w:pPr>
        <w:ind w:left="1130" w:hanging="360"/>
      </w:pPr>
      <w:rPr>
        <w:rFonts w:ascii="Courier New" w:hAnsi="Courier New" w:cs="Courier New" w:hint="default"/>
      </w:rPr>
    </w:lvl>
    <w:lvl w:ilvl="2" w:tplc="040C0005" w:tentative="1">
      <w:start w:val="1"/>
      <w:numFmt w:val="bullet"/>
      <w:lvlText w:val=""/>
      <w:lvlJc w:val="left"/>
      <w:pPr>
        <w:ind w:left="1850" w:hanging="360"/>
      </w:pPr>
      <w:rPr>
        <w:rFonts w:ascii="Wingdings" w:hAnsi="Wingdings" w:hint="default"/>
      </w:rPr>
    </w:lvl>
    <w:lvl w:ilvl="3" w:tplc="040C0001" w:tentative="1">
      <w:start w:val="1"/>
      <w:numFmt w:val="bullet"/>
      <w:lvlText w:val=""/>
      <w:lvlJc w:val="left"/>
      <w:pPr>
        <w:ind w:left="2570" w:hanging="360"/>
      </w:pPr>
      <w:rPr>
        <w:rFonts w:ascii="Symbol" w:hAnsi="Symbol" w:hint="default"/>
      </w:rPr>
    </w:lvl>
    <w:lvl w:ilvl="4" w:tplc="040C0003" w:tentative="1">
      <w:start w:val="1"/>
      <w:numFmt w:val="bullet"/>
      <w:lvlText w:val="o"/>
      <w:lvlJc w:val="left"/>
      <w:pPr>
        <w:ind w:left="3290" w:hanging="360"/>
      </w:pPr>
      <w:rPr>
        <w:rFonts w:ascii="Courier New" w:hAnsi="Courier New" w:cs="Courier New" w:hint="default"/>
      </w:rPr>
    </w:lvl>
    <w:lvl w:ilvl="5" w:tplc="040C0005" w:tentative="1">
      <w:start w:val="1"/>
      <w:numFmt w:val="bullet"/>
      <w:lvlText w:val=""/>
      <w:lvlJc w:val="left"/>
      <w:pPr>
        <w:ind w:left="4010" w:hanging="360"/>
      </w:pPr>
      <w:rPr>
        <w:rFonts w:ascii="Wingdings" w:hAnsi="Wingdings" w:hint="default"/>
      </w:rPr>
    </w:lvl>
    <w:lvl w:ilvl="6" w:tplc="040C0001" w:tentative="1">
      <w:start w:val="1"/>
      <w:numFmt w:val="bullet"/>
      <w:lvlText w:val=""/>
      <w:lvlJc w:val="left"/>
      <w:pPr>
        <w:ind w:left="4730" w:hanging="360"/>
      </w:pPr>
      <w:rPr>
        <w:rFonts w:ascii="Symbol" w:hAnsi="Symbol" w:hint="default"/>
      </w:rPr>
    </w:lvl>
    <w:lvl w:ilvl="7" w:tplc="040C0003" w:tentative="1">
      <w:start w:val="1"/>
      <w:numFmt w:val="bullet"/>
      <w:lvlText w:val="o"/>
      <w:lvlJc w:val="left"/>
      <w:pPr>
        <w:ind w:left="5450" w:hanging="360"/>
      </w:pPr>
      <w:rPr>
        <w:rFonts w:ascii="Courier New" w:hAnsi="Courier New" w:cs="Courier New" w:hint="default"/>
      </w:rPr>
    </w:lvl>
    <w:lvl w:ilvl="8" w:tplc="040C0005" w:tentative="1">
      <w:start w:val="1"/>
      <w:numFmt w:val="bullet"/>
      <w:lvlText w:val=""/>
      <w:lvlJc w:val="left"/>
      <w:pPr>
        <w:ind w:left="6170" w:hanging="360"/>
      </w:pPr>
      <w:rPr>
        <w:rFonts w:ascii="Wingdings" w:hAnsi="Wingdings" w:hint="default"/>
      </w:rPr>
    </w:lvl>
  </w:abstractNum>
  <w:abstractNum w:abstractNumId="9" w15:restartNumberingAfterBreak="0">
    <w:nsid w:val="379925DD"/>
    <w:multiLevelType w:val="hybridMultilevel"/>
    <w:tmpl w:val="FFFFFFFF"/>
    <w:lvl w:ilvl="0" w:tplc="8B469178">
      <w:start w:val="1"/>
      <w:numFmt w:val="bullet"/>
      <w:lvlText w:val="·"/>
      <w:lvlJc w:val="left"/>
      <w:pPr>
        <w:ind w:left="720" w:hanging="360"/>
      </w:pPr>
      <w:rPr>
        <w:rFonts w:ascii="Symbol" w:hAnsi="Symbol" w:hint="default"/>
      </w:rPr>
    </w:lvl>
    <w:lvl w:ilvl="1" w:tplc="2182C678">
      <w:start w:val="1"/>
      <w:numFmt w:val="bullet"/>
      <w:lvlText w:val="o"/>
      <w:lvlJc w:val="left"/>
      <w:pPr>
        <w:ind w:left="1440" w:hanging="360"/>
      </w:pPr>
      <w:rPr>
        <w:rFonts w:ascii="Courier New" w:hAnsi="Courier New" w:hint="default"/>
      </w:rPr>
    </w:lvl>
    <w:lvl w:ilvl="2" w:tplc="91724394">
      <w:start w:val="1"/>
      <w:numFmt w:val="bullet"/>
      <w:lvlText w:val=""/>
      <w:lvlJc w:val="left"/>
      <w:pPr>
        <w:ind w:left="2160" w:hanging="360"/>
      </w:pPr>
      <w:rPr>
        <w:rFonts w:ascii="Wingdings" w:hAnsi="Wingdings" w:hint="default"/>
      </w:rPr>
    </w:lvl>
    <w:lvl w:ilvl="3" w:tplc="D272196C">
      <w:start w:val="1"/>
      <w:numFmt w:val="bullet"/>
      <w:lvlText w:val=""/>
      <w:lvlJc w:val="left"/>
      <w:pPr>
        <w:ind w:left="2880" w:hanging="360"/>
      </w:pPr>
      <w:rPr>
        <w:rFonts w:ascii="Symbol" w:hAnsi="Symbol" w:hint="default"/>
      </w:rPr>
    </w:lvl>
    <w:lvl w:ilvl="4" w:tplc="8AF44B40">
      <w:start w:val="1"/>
      <w:numFmt w:val="bullet"/>
      <w:lvlText w:val="o"/>
      <w:lvlJc w:val="left"/>
      <w:pPr>
        <w:ind w:left="3600" w:hanging="360"/>
      </w:pPr>
      <w:rPr>
        <w:rFonts w:ascii="Courier New" w:hAnsi="Courier New" w:hint="default"/>
      </w:rPr>
    </w:lvl>
    <w:lvl w:ilvl="5" w:tplc="38D4A2B2">
      <w:start w:val="1"/>
      <w:numFmt w:val="bullet"/>
      <w:lvlText w:val=""/>
      <w:lvlJc w:val="left"/>
      <w:pPr>
        <w:ind w:left="4320" w:hanging="360"/>
      </w:pPr>
      <w:rPr>
        <w:rFonts w:ascii="Wingdings" w:hAnsi="Wingdings" w:hint="default"/>
      </w:rPr>
    </w:lvl>
    <w:lvl w:ilvl="6" w:tplc="FE744966">
      <w:start w:val="1"/>
      <w:numFmt w:val="bullet"/>
      <w:lvlText w:val=""/>
      <w:lvlJc w:val="left"/>
      <w:pPr>
        <w:ind w:left="5040" w:hanging="360"/>
      </w:pPr>
      <w:rPr>
        <w:rFonts w:ascii="Symbol" w:hAnsi="Symbol" w:hint="default"/>
      </w:rPr>
    </w:lvl>
    <w:lvl w:ilvl="7" w:tplc="49DE163E">
      <w:start w:val="1"/>
      <w:numFmt w:val="bullet"/>
      <w:lvlText w:val="o"/>
      <w:lvlJc w:val="left"/>
      <w:pPr>
        <w:ind w:left="5760" w:hanging="360"/>
      </w:pPr>
      <w:rPr>
        <w:rFonts w:ascii="Courier New" w:hAnsi="Courier New" w:hint="default"/>
      </w:rPr>
    </w:lvl>
    <w:lvl w:ilvl="8" w:tplc="A8DCB462">
      <w:start w:val="1"/>
      <w:numFmt w:val="bullet"/>
      <w:lvlText w:val=""/>
      <w:lvlJc w:val="left"/>
      <w:pPr>
        <w:ind w:left="6480" w:hanging="360"/>
      </w:pPr>
      <w:rPr>
        <w:rFonts w:ascii="Wingdings" w:hAnsi="Wingdings" w:hint="default"/>
      </w:rPr>
    </w:lvl>
  </w:abstractNum>
  <w:abstractNum w:abstractNumId="10" w15:restartNumberingAfterBreak="0">
    <w:nsid w:val="40FB1E08"/>
    <w:multiLevelType w:val="hybridMultilevel"/>
    <w:tmpl w:val="EF88DC94"/>
    <w:lvl w:ilvl="0" w:tplc="6CD82F16">
      <w:numFmt w:val="bullet"/>
      <w:lvlText w:val="-"/>
      <w:lvlJc w:val="left"/>
      <w:pPr>
        <w:ind w:left="720" w:hanging="360"/>
      </w:pPr>
      <w:rPr>
        <w:rFonts w:ascii="Calibri" w:eastAsiaTheme="minorHAnsi" w:hAnsi="Calibri"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6502A68"/>
    <w:multiLevelType w:val="hybridMultilevel"/>
    <w:tmpl w:val="1FC07EC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A684ED8"/>
    <w:multiLevelType w:val="hybridMultilevel"/>
    <w:tmpl w:val="D25A827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8B116C8"/>
    <w:multiLevelType w:val="hybridMultilevel"/>
    <w:tmpl w:val="7644821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F9441D4"/>
    <w:multiLevelType w:val="hybridMultilevel"/>
    <w:tmpl w:val="40486FA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62F4C4C"/>
    <w:multiLevelType w:val="hybridMultilevel"/>
    <w:tmpl w:val="47C0254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8397B0B"/>
    <w:multiLevelType w:val="hybridMultilevel"/>
    <w:tmpl w:val="8FD8D630"/>
    <w:lvl w:ilvl="0" w:tplc="02A4A1A4">
      <w:numFmt w:val="bullet"/>
      <w:lvlText w:val="-"/>
      <w:lvlJc w:val="left"/>
      <w:pPr>
        <w:ind w:left="720" w:hanging="360"/>
      </w:pPr>
      <w:rPr>
        <w:rFonts w:ascii="Source Sans Pro" w:eastAsiaTheme="minorEastAsia" w:hAnsi="Source Sans Pro"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B84402F"/>
    <w:multiLevelType w:val="hybridMultilevel"/>
    <w:tmpl w:val="9E4C6276"/>
    <w:lvl w:ilvl="0" w:tplc="03284D72">
      <w:start w:val="4"/>
      <w:numFmt w:val="bullet"/>
      <w:lvlText w:val="-"/>
      <w:lvlJc w:val="left"/>
      <w:pPr>
        <w:ind w:left="720" w:hanging="360"/>
      </w:pPr>
      <w:rPr>
        <w:rFonts w:ascii="Source Sans Pro" w:eastAsiaTheme="minorHAnsi" w:hAnsi="Source Sans Pro"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DC4143B"/>
    <w:multiLevelType w:val="hybridMultilevel"/>
    <w:tmpl w:val="C544454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0"/>
  </w:num>
  <w:num w:numId="4">
    <w:abstractNumId w:val="3"/>
  </w:num>
  <w:num w:numId="5">
    <w:abstractNumId w:val="5"/>
  </w:num>
  <w:num w:numId="6">
    <w:abstractNumId w:val="17"/>
  </w:num>
  <w:num w:numId="7">
    <w:abstractNumId w:val="0"/>
  </w:num>
  <w:num w:numId="8">
    <w:abstractNumId w:val="14"/>
  </w:num>
  <w:num w:numId="9">
    <w:abstractNumId w:val="15"/>
  </w:num>
  <w:num w:numId="10">
    <w:abstractNumId w:val="18"/>
  </w:num>
  <w:num w:numId="11">
    <w:abstractNumId w:val="7"/>
  </w:num>
  <w:num w:numId="12">
    <w:abstractNumId w:val="6"/>
  </w:num>
  <w:num w:numId="13">
    <w:abstractNumId w:val="2"/>
  </w:num>
  <w:num w:numId="14">
    <w:abstractNumId w:val="16"/>
  </w:num>
  <w:num w:numId="15">
    <w:abstractNumId w:val="8"/>
  </w:num>
  <w:num w:numId="16">
    <w:abstractNumId w:val="13"/>
  </w:num>
  <w:num w:numId="17">
    <w:abstractNumId w:val="1"/>
  </w:num>
  <w:num w:numId="18">
    <w:abstractNumId w:val="11"/>
  </w:num>
  <w:num w:numId="19">
    <w:abstractNumId w:val="1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B47"/>
    <w:rsid w:val="00000500"/>
    <w:rsid w:val="0000413C"/>
    <w:rsid w:val="000061A1"/>
    <w:rsid w:val="00007E1C"/>
    <w:rsid w:val="000109BE"/>
    <w:rsid w:val="000161B1"/>
    <w:rsid w:val="00020004"/>
    <w:rsid w:val="00020DDC"/>
    <w:rsid w:val="000234AE"/>
    <w:rsid w:val="00024D3E"/>
    <w:rsid w:val="0003706F"/>
    <w:rsid w:val="000376DF"/>
    <w:rsid w:val="00037E0E"/>
    <w:rsid w:val="00041AF1"/>
    <w:rsid w:val="00044172"/>
    <w:rsid w:val="0004772C"/>
    <w:rsid w:val="000522C7"/>
    <w:rsid w:val="00055347"/>
    <w:rsid w:val="00056DA2"/>
    <w:rsid w:val="000610C3"/>
    <w:rsid w:val="00071D32"/>
    <w:rsid w:val="00072286"/>
    <w:rsid w:val="000727B3"/>
    <w:rsid w:val="0007539A"/>
    <w:rsid w:val="00077CC6"/>
    <w:rsid w:val="000810FE"/>
    <w:rsid w:val="00082468"/>
    <w:rsid w:val="00091EAB"/>
    <w:rsid w:val="0009253D"/>
    <w:rsid w:val="00097F28"/>
    <w:rsid w:val="000A1D8A"/>
    <w:rsid w:val="000B03C3"/>
    <w:rsid w:val="000B1F7F"/>
    <w:rsid w:val="000B3D9E"/>
    <w:rsid w:val="000B3DCF"/>
    <w:rsid w:val="000B4E0A"/>
    <w:rsid w:val="000B6A38"/>
    <w:rsid w:val="000C0133"/>
    <w:rsid w:val="000C6A47"/>
    <w:rsid w:val="000C6FFD"/>
    <w:rsid w:val="000C7FB4"/>
    <w:rsid w:val="000D0DBA"/>
    <w:rsid w:val="000D2938"/>
    <w:rsid w:val="000D2EC3"/>
    <w:rsid w:val="000D691D"/>
    <w:rsid w:val="000D7FD7"/>
    <w:rsid w:val="000E0A4F"/>
    <w:rsid w:val="000E1D53"/>
    <w:rsid w:val="000E6C21"/>
    <w:rsid w:val="000F243A"/>
    <w:rsid w:val="00100802"/>
    <w:rsid w:val="001016BA"/>
    <w:rsid w:val="00101BCB"/>
    <w:rsid w:val="00102422"/>
    <w:rsid w:val="00107765"/>
    <w:rsid w:val="00112D05"/>
    <w:rsid w:val="00117A89"/>
    <w:rsid w:val="001204DC"/>
    <w:rsid w:val="00122574"/>
    <w:rsid w:val="001228BA"/>
    <w:rsid w:val="00123848"/>
    <w:rsid w:val="001249B0"/>
    <w:rsid w:val="001328F1"/>
    <w:rsid w:val="00141C5A"/>
    <w:rsid w:val="00143497"/>
    <w:rsid w:val="00143DE5"/>
    <w:rsid w:val="001456F6"/>
    <w:rsid w:val="001457F7"/>
    <w:rsid w:val="001458A4"/>
    <w:rsid w:val="0015160C"/>
    <w:rsid w:val="001524D8"/>
    <w:rsid w:val="00154EEB"/>
    <w:rsid w:val="001550BB"/>
    <w:rsid w:val="00160D2D"/>
    <w:rsid w:val="001648E6"/>
    <w:rsid w:val="00170175"/>
    <w:rsid w:val="00173BA8"/>
    <w:rsid w:val="00173C38"/>
    <w:rsid w:val="0017745E"/>
    <w:rsid w:val="0018052F"/>
    <w:rsid w:val="00182AB0"/>
    <w:rsid w:val="001859EC"/>
    <w:rsid w:val="0018609D"/>
    <w:rsid w:val="00186743"/>
    <w:rsid w:val="00187181"/>
    <w:rsid w:val="00194CBA"/>
    <w:rsid w:val="0019516A"/>
    <w:rsid w:val="00197787"/>
    <w:rsid w:val="001A0660"/>
    <w:rsid w:val="001A0E2B"/>
    <w:rsid w:val="001A45F0"/>
    <w:rsid w:val="001A7DE1"/>
    <w:rsid w:val="001B1C60"/>
    <w:rsid w:val="001B392B"/>
    <w:rsid w:val="001B4D2E"/>
    <w:rsid w:val="001B70E0"/>
    <w:rsid w:val="001B7D6F"/>
    <w:rsid w:val="001C1521"/>
    <w:rsid w:val="001C272D"/>
    <w:rsid w:val="001C5847"/>
    <w:rsid w:val="001D25F5"/>
    <w:rsid w:val="001D5040"/>
    <w:rsid w:val="001E35E6"/>
    <w:rsid w:val="001E38A8"/>
    <w:rsid w:val="001E4DDD"/>
    <w:rsid w:val="001F04FA"/>
    <w:rsid w:val="001F2EB0"/>
    <w:rsid w:val="001F4C6D"/>
    <w:rsid w:val="001F658B"/>
    <w:rsid w:val="0020284F"/>
    <w:rsid w:val="00203B68"/>
    <w:rsid w:val="00204044"/>
    <w:rsid w:val="002052E8"/>
    <w:rsid w:val="00212EFA"/>
    <w:rsid w:val="002157C2"/>
    <w:rsid w:val="00224463"/>
    <w:rsid w:val="0023345B"/>
    <w:rsid w:val="00237C4C"/>
    <w:rsid w:val="00240C69"/>
    <w:rsid w:val="0024186A"/>
    <w:rsid w:val="0024277C"/>
    <w:rsid w:val="00247F8B"/>
    <w:rsid w:val="0025263E"/>
    <w:rsid w:val="00253A70"/>
    <w:rsid w:val="00255043"/>
    <w:rsid w:val="00260BA7"/>
    <w:rsid w:val="00261E2B"/>
    <w:rsid w:val="002623C4"/>
    <w:rsid w:val="00263320"/>
    <w:rsid w:val="002650F6"/>
    <w:rsid w:val="00265D86"/>
    <w:rsid w:val="00267CDA"/>
    <w:rsid w:val="002730D0"/>
    <w:rsid w:val="00275535"/>
    <w:rsid w:val="002814DF"/>
    <w:rsid w:val="00281814"/>
    <w:rsid w:val="00281EBB"/>
    <w:rsid w:val="0028333B"/>
    <w:rsid w:val="002834C8"/>
    <w:rsid w:val="00286E61"/>
    <w:rsid w:val="002914EC"/>
    <w:rsid w:val="00291D29"/>
    <w:rsid w:val="0029650E"/>
    <w:rsid w:val="002A2DD6"/>
    <w:rsid w:val="002A491F"/>
    <w:rsid w:val="002A4DD1"/>
    <w:rsid w:val="002A6B11"/>
    <w:rsid w:val="002B1F39"/>
    <w:rsid w:val="002B27B6"/>
    <w:rsid w:val="002B2962"/>
    <w:rsid w:val="002B2F53"/>
    <w:rsid w:val="002B3AB7"/>
    <w:rsid w:val="002B3F93"/>
    <w:rsid w:val="002C0B33"/>
    <w:rsid w:val="002C28F0"/>
    <w:rsid w:val="002C2B9A"/>
    <w:rsid w:val="002C4683"/>
    <w:rsid w:val="002C66E7"/>
    <w:rsid w:val="002D191C"/>
    <w:rsid w:val="002D1FB8"/>
    <w:rsid w:val="002D3043"/>
    <w:rsid w:val="002D3B65"/>
    <w:rsid w:val="002D5B40"/>
    <w:rsid w:val="002D7BE1"/>
    <w:rsid w:val="002E17C2"/>
    <w:rsid w:val="002E6C3F"/>
    <w:rsid w:val="002F109E"/>
    <w:rsid w:val="002F3233"/>
    <w:rsid w:val="002F4C3D"/>
    <w:rsid w:val="002F57F6"/>
    <w:rsid w:val="002F64C9"/>
    <w:rsid w:val="002F775D"/>
    <w:rsid w:val="002F7EBA"/>
    <w:rsid w:val="00300AF4"/>
    <w:rsid w:val="0030227D"/>
    <w:rsid w:val="00302C61"/>
    <w:rsid w:val="00303580"/>
    <w:rsid w:val="00304D2F"/>
    <w:rsid w:val="00312EDE"/>
    <w:rsid w:val="00313CA0"/>
    <w:rsid w:val="00315249"/>
    <w:rsid w:val="00315AC0"/>
    <w:rsid w:val="003224FD"/>
    <w:rsid w:val="00323684"/>
    <w:rsid w:val="00327126"/>
    <w:rsid w:val="00327A66"/>
    <w:rsid w:val="00333828"/>
    <w:rsid w:val="00336AA3"/>
    <w:rsid w:val="00340335"/>
    <w:rsid w:val="0034072A"/>
    <w:rsid w:val="003417FE"/>
    <w:rsid w:val="00343DFF"/>
    <w:rsid w:val="00344795"/>
    <w:rsid w:val="003452A9"/>
    <w:rsid w:val="00347491"/>
    <w:rsid w:val="00347C6D"/>
    <w:rsid w:val="00356433"/>
    <w:rsid w:val="00356D79"/>
    <w:rsid w:val="00360C18"/>
    <w:rsid w:val="00361DF2"/>
    <w:rsid w:val="00370D12"/>
    <w:rsid w:val="0037735D"/>
    <w:rsid w:val="00383549"/>
    <w:rsid w:val="0038575B"/>
    <w:rsid w:val="00385D93"/>
    <w:rsid w:val="0038611D"/>
    <w:rsid w:val="0039294C"/>
    <w:rsid w:val="00392A1F"/>
    <w:rsid w:val="00392E97"/>
    <w:rsid w:val="00393E41"/>
    <w:rsid w:val="00396044"/>
    <w:rsid w:val="003A1E9C"/>
    <w:rsid w:val="003B1D52"/>
    <w:rsid w:val="003B2D89"/>
    <w:rsid w:val="003B5049"/>
    <w:rsid w:val="003B6CB2"/>
    <w:rsid w:val="003D15D8"/>
    <w:rsid w:val="003D45DD"/>
    <w:rsid w:val="003D4606"/>
    <w:rsid w:val="003D4A49"/>
    <w:rsid w:val="003D6FBF"/>
    <w:rsid w:val="003D7D7A"/>
    <w:rsid w:val="003E1108"/>
    <w:rsid w:val="003E6C38"/>
    <w:rsid w:val="003E7CC4"/>
    <w:rsid w:val="003F23EA"/>
    <w:rsid w:val="003F52A0"/>
    <w:rsid w:val="003F6230"/>
    <w:rsid w:val="003F7727"/>
    <w:rsid w:val="003FF783"/>
    <w:rsid w:val="00404246"/>
    <w:rsid w:val="00411355"/>
    <w:rsid w:val="004125DD"/>
    <w:rsid w:val="00415B14"/>
    <w:rsid w:val="00421CB1"/>
    <w:rsid w:val="00424485"/>
    <w:rsid w:val="00425361"/>
    <w:rsid w:val="0042692F"/>
    <w:rsid w:val="00433FD3"/>
    <w:rsid w:val="00434E8E"/>
    <w:rsid w:val="004355E2"/>
    <w:rsid w:val="004362FB"/>
    <w:rsid w:val="0043CB91"/>
    <w:rsid w:val="004445CC"/>
    <w:rsid w:val="00444976"/>
    <w:rsid w:val="00450534"/>
    <w:rsid w:val="00453F75"/>
    <w:rsid w:val="00460BFA"/>
    <w:rsid w:val="00462644"/>
    <w:rsid w:val="00466053"/>
    <w:rsid w:val="004667E7"/>
    <w:rsid w:val="00466F78"/>
    <w:rsid w:val="004700D2"/>
    <w:rsid w:val="004751F1"/>
    <w:rsid w:val="004767DB"/>
    <w:rsid w:val="00483333"/>
    <w:rsid w:val="00484C75"/>
    <w:rsid w:val="00485F38"/>
    <w:rsid w:val="004968C9"/>
    <w:rsid w:val="00496F91"/>
    <w:rsid w:val="004A2556"/>
    <w:rsid w:val="004A69C9"/>
    <w:rsid w:val="004B2131"/>
    <w:rsid w:val="004B41B1"/>
    <w:rsid w:val="004B7201"/>
    <w:rsid w:val="004B75C1"/>
    <w:rsid w:val="004C39AA"/>
    <w:rsid w:val="004C4ADE"/>
    <w:rsid w:val="004C60EE"/>
    <w:rsid w:val="004D08BF"/>
    <w:rsid w:val="004D6D44"/>
    <w:rsid w:val="004D7E84"/>
    <w:rsid w:val="004E55C8"/>
    <w:rsid w:val="004E5FE7"/>
    <w:rsid w:val="004F0769"/>
    <w:rsid w:val="004F5719"/>
    <w:rsid w:val="004F5C16"/>
    <w:rsid w:val="00500FC8"/>
    <w:rsid w:val="00505603"/>
    <w:rsid w:val="00506ECA"/>
    <w:rsid w:val="00507DC6"/>
    <w:rsid w:val="005101F1"/>
    <w:rsid w:val="00517E11"/>
    <w:rsid w:val="00523167"/>
    <w:rsid w:val="005274FB"/>
    <w:rsid w:val="00530469"/>
    <w:rsid w:val="0053069F"/>
    <w:rsid w:val="005334C1"/>
    <w:rsid w:val="00534F64"/>
    <w:rsid w:val="005405F8"/>
    <w:rsid w:val="005506D2"/>
    <w:rsid w:val="005517C2"/>
    <w:rsid w:val="0055218F"/>
    <w:rsid w:val="0055478E"/>
    <w:rsid w:val="00554CDE"/>
    <w:rsid w:val="0056299C"/>
    <w:rsid w:val="00563B50"/>
    <w:rsid w:val="005657F6"/>
    <w:rsid w:val="00565C68"/>
    <w:rsid w:val="005675EF"/>
    <w:rsid w:val="00570079"/>
    <w:rsid w:val="00570468"/>
    <w:rsid w:val="00570E6E"/>
    <w:rsid w:val="00571508"/>
    <w:rsid w:val="005748D0"/>
    <w:rsid w:val="00575706"/>
    <w:rsid w:val="00575778"/>
    <w:rsid w:val="00580419"/>
    <w:rsid w:val="00581EF0"/>
    <w:rsid w:val="00583F71"/>
    <w:rsid w:val="0058598B"/>
    <w:rsid w:val="005927B1"/>
    <w:rsid w:val="00593BB8"/>
    <w:rsid w:val="005A3B1F"/>
    <w:rsid w:val="005B45F0"/>
    <w:rsid w:val="005B4A62"/>
    <w:rsid w:val="005B7D0C"/>
    <w:rsid w:val="005C0B5E"/>
    <w:rsid w:val="005C5FD9"/>
    <w:rsid w:val="005C7513"/>
    <w:rsid w:val="005C7945"/>
    <w:rsid w:val="005D01CB"/>
    <w:rsid w:val="005D0A32"/>
    <w:rsid w:val="005D249C"/>
    <w:rsid w:val="005D4823"/>
    <w:rsid w:val="005D4856"/>
    <w:rsid w:val="005D59FB"/>
    <w:rsid w:val="005E099E"/>
    <w:rsid w:val="005E2B81"/>
    <w:rsid w:val="005E3BDA"/>
    <w:rsid w:val="005E540E"/>
    <w:rsid w:val="005E630A"/>
    <w:rsid w:val="005E64BD"/>
    <w:rsid w:val="005E6CF7"/>
    <w:rsid w:val="005F09A9"/>
    <w:rsid w:val="005F1463"/>
    <w:rsid w:val="005F226A"/>
    <w:rsid w:val="005F2792"/>
    <w:rsid w:val="005F42B4"/>
    <w:rsid w:val="005F527C"/>
    <w:rsid w:val="005F64C4"/>
    <w:rsid w:val="005F65FA"/>
    <w:rsid w:val="005F6CD4"/>
    <w:rsid w:val="00600D0B"/>
    <w:rsid w:val="0060310C"/>
    <w:rsid w:val="00607121"/>
    <w:rsid w:val="00610363"/>
    <w:rsid w:val="00613DFF"/>
    <w:rsid w:val="0061640A"/>
    <w:rsid w:val="00617496"/>
    <w:rsid w:val="0062223D"/>
    <w:rsid w:val="00625149"/>
    <w:rsid w:val="00626A16"/>
    <w:rsid w:val="00627BEC"/>
    <w:rsid w:val="006305CE"/>
    <w:rsid w:val="00632CB2"/>
    <w:rsid w:val="00640FAE"/>
    <w:rsid w:val="00647ADB"/>
    <w:rsid w:val="00655C22"/>
    <w:rsid w:val="00657EFD"/>
    <w:rsid w:val="00660221"/>
    <w:rsid w:val="00662ED9"/>
    <w:rsid w:val="006662A5"/>
    <w:rsid w:val="006713D4"/>
    <w:rsid w:val="00674B39"/>
    <w:rsid w:val="0067596A"/>
    <w:rsid w:val="00675BAC"/>
    <w:rsid w:val="00682160"/>
    <w:rsid w:val="00684F5F"/>
    <w:rsid w:val="00685F68"/>
    <w:rsid w:val="0069180C"/>
    <w:rsid w:val="00692971"/>
    <w:rsid w:val="0069633A"/>
    <w:rsid w:val="00696B82"/>
    <w:rsid w:val="006A3AD3"/>
    <w:rsid w:val="006A4050"/>
    <w:rsid w:val="006B1584"/>
    <w:rsid w:val="006B199F"/>
    <w:rsid w:val="006B305A"/>
    <w:rsid w:val="006B36F3"/>
    <w:rsid w:val="006C12F3"/>
    <w:rsid w:val="006C2733"/>
    <w:rsid w:val="006D063B"/>
    <w:rsid w:val="006E1251"/>
    <w:rsid w:val="006E385B"/>
    <w:rsid w:val="006E43F7"/>
    <w:rsid w:val="006F2436"/>
    <w:rsid w:val="006F4246"/>
    <w:rsid w:val="007025E6"/>
    <w:rsid w:val="0070275D"/>
    <w:rsid w:val="00704B84"/>
    <w:rsid w:val="00704C31"/>
    <w:rsid w:val="0070771E"/>
    <w:rsid w:val="007102D1"/>
    <w:rsid w:val="0071418F"/>
    <w:rsid w:val="00714755"/>
    <w:rsid w:val="00717A7A"/>
    <w:rsid w:val="00724E5D"/>
    <w:rsid w:val="007258F3"/>
    <w:rsid w:val="007273CE"/>
    <w:rsid w:val="007305E0"/>
    <w:rsid w:val="0073370C"/>
    <w:rsid w:val="007340F2"/>
    <w:rsid w:val="00736260"/>
    <w:rsid w:val="00737395"/>
    <w:rsid w:val="007409EE"/>
    <w:rsid w:val="00742073"/>
    <w:rsid w:val="0074271D"/>
    <w:rsid w:val="0074412E"/>
    <w:rsid w:val="0074659A"/>
    <w:rsid w:val="007477B8"/>
    <w:rsid w:val="00750369"/>
    <w:rsid w:val="00750522"/>
    <w:rsid w:val="00754CCC"/>
    <w:rsid w:val="00755F4B"/>
    <w:rsid w:val="00756159"/>
    <w:rsid w:val="007565FF"/>
    <w:rsid w:val="007654B3"/>
    <w:rsid w:val="007722EE"/>
    <w:rsid w:val="0077235B"/>
    <w:rsid w:val="00774D7B"/>
    <w:rsid w:val="007754DD"/>
    <w:rsid w:val="007805AC"/>
    <w:rsid w:val="00781A42"/>
    <w:rsid w:val="00790E97"/>
    <w:rsid w:val="00794F62"/>
    <w:rsid w:val="00795ECA"/>
    <w:rsid w:val="00796750"/>
    <w:rsid w:val="007A0246"/>
    <w:rsid w:val="007A0D8C"/>
    <w:rsid w:val="007A18AF"/>
    <w:rsid w:val="007A207C"/>
    <w:rsid w:val="007A3264"/>
    <w:rsid w:val="007A540F"/>
    <w:rsid w:val="007A59FD"/>
    <w:rsid w:val="007B177E"/>
    <w:rsid w:val="007B4668"/>
    <w:rsid w:val="007B7073"/>
    <w:rsid w:val="007C2E9B"/>
    <w:rsid w:val="007C5742"/>
    <w:rsid w:val="007D1388"/>
    <w:rsid w:val="007D234A"/>
    <w:rsid w:val="007D2A40"/>
    <w:rsid w:val="007D3909"/>
    <w:rsid w:val="007D4DF1"/>
    <w:rsid w:val="007D68A1"/>
    <w:rsid w:val="007E4FBA"/>
    <w:rsid w:val="007E57A7"/>
    <w:rsid w:val="007E6019"/>
    <w:rsid w:val="007F2E3C"/>
    <w:rsid w:val="007F3123"/>
    <w:rsid w:val="007F7AA4"/>
    <w:rsid w:val="0081142F"/>
    <w:rsid w:val="00813513"/>
    <w:rsid w:val="0081466F"/>
    <w:rsid w:val="008149C6"/>
    <w:rsid w:val="00816664"/>
    <w:rsid w:val="00817414"/>
    <w:rsid w:val="00821969"/>
    <w:rsid w:val="00822B0E"/>
    <w:rsid w:val="008235B0"/>
    <w:rsid w:val="00830EF7"/>
    <w:rsid w:val="00841F7F"/>
    <w:rsid w:val="00844424"/>
    <w:rsid w:val="00845082"/>
    <w:rsid w:val="0084730B"/>
    <w:rsid w:val="00860013"/>
    <w:rsid w:val="00865F5F"/>
    <w:rsid w:val="0086703F"/>
    <w:rsid w:val="008718B1"/>
    <w:rsid w:val="0087419E"/>
    <w:rsid w:val="008762C5"/>
    <w:rsid w:val="00883261"/>
    <w:rsid w:val="00885247"/>
    <w:rsid w:val="008947BA"/>
    <w:rsid w:val="008A29C6"/>
    <w:rsid w:val="008A33B0"/>
    <w:rsid w:val="008A720F"/>
    <w:rsid w:val="008B7426"/>
    <w:rsid w:val="008C1611"/>
    <w:rsid w:val="008C50D9"/>
    <w:rsid w:val="008C646E"/>
    <w:rsid w:val="008D2E52"/>
    <w:rsid w:val="008D5931"/>
    <w:rsid w:val="008D699C"/>
    <w:rsid w:val="008E09D2"/>
    <w:rsid w:val="008E147D"/>
    <w:rsid w:val="008E5FEA"/>
    <w:rsid w:val="008E65DA"/>
    <w:rsid w:val="008E6E45"/>
    <w:rsid w:val="008E7BE5"/>
    <w:rsid w:val="008F1B33"/>
    <w:rsid w:val="008F27B4"/>
    <w:rsid w:val="008F3B4F"/>
    <w:rsid w:val="0090680B"/>
    <w:rsid w:val="009073A8"/>
    <w:rsid w:val="00912CF4"/>
    <w:rsid w:val="00914089"/>
    <w:rsid w:val="00922CB8"/>
    <w:rsid w:val="0092354B"/>
    <w:rsid w:val="009268FC"/>
    <w:rsid w:val="00927A91"/>
    <w:rsid w:val="00931471"/>
    <w:rsid w:val="009465F4"/>
    <w:rsid w:val="00946BF1"/>
    <w:rsid w:val="0095289F"/>
    <w:rsid w:val="00961278"/>
    <w:rsid w:val="0096415F"/>
    <w:rsid w:val="009647AF"/>
    <w:rsid w:val="00965C81"/>
    <w:rsid w:val="00967A7C"/>
    <w:rsid w:val="009711CA"/>
    <w:rsid w:val="009731CC"/>
    <w:rsid w:val="0097519F"/>
    <w:rsid w:val="00976EB9"/>
    <w:rsid w:val="009774AC"/>
    <w:rsid w:val="00991203"/>
    <w:rsid w:val="00994F35"/>
    <w:rsid w:val="009A0885"/>
    <w:rsid w:val="009A719F"/>
    <w:rsid w:val="009B0339"/>
    <w:rsid w:val="009B0382"/>
    <w:rsid w:val="009B4BBE"/>
    <w:rsid w:val="009C20D5"/>
    <w:rsid w:val="009C21E4"/>
    <w:rsid w:val="009C60D4"/>
    <w:rsid w:val="009C676C"/>
    <w:rsid w:val="009C7B90"/>
    <w:rsid w:val="009C7BDD"/>
    <w:rsid w:val="009D4CF3"/>
    <w:rsid w:val="009D4D18"/>
    <w:rsid w:val="009D5EE5"/>
    <w:rsid w:val="009D7564"/>
    <w:rsid w:val="009E179F"/>
    <w:rsid w:val="009E6DBD"/>
    <w:rsid w:val="009E707F"/>
    <w:rsid w:val="009E7441"/>
    <w:rsid w:val="009F0F5A"/>
    <w:rsid w:val="009F4992"/>
    <w:rsid w:val="009F78B8"/>
    <w:rsid w:val="00A01B55"/>
    <w:rsid w:val="00A03FCA"/>
    <w:rsid w:val="00A04DFD"/>
    <w:rsid w:val="00A05B94"/>
    <w:rsid w:val="00A100D6"/>
    <w:rsid w:val="00A1058B"/>
    <w:rsid w:val="00A10640"/>
    <w:rsid w:val="00A11956"/>
    <w:rsid w:val="00A16F9B"/>
    <w:rsid w:val="00A20BAB"/>
    <w:rsid w:val="00A22057"/>
    <w:rsid w:val="00A222DA"/>
    <w:rsid w:val="00A24626"/>
    <w:rsid w:val="00A26486"/>
    <w:rsid w:val="00A26F81"/>
    <w:rsid w:val="00A3452C"/>
    <w:rsid w:val="00A34618"/>
    <w:rsid w:val="00A34F57"/>
    <w:rsid w:val="00A36085"/>
    <w:rsid w:val="00A3726C"/>
    <w:rsid w:val="00A37EEF"/>
    <w:rsid w:val="00A43B47"/>
    <w:rsid w:val="00A502B0"/>
    <w:rsid w:val="00A53F49"/>
    <w:rsid w:val="00A604B8"/>
    <w:rsid w:val="00A61128"/>
    <w:rsid w:val="00A636D9"/>
    <w:rsid w:val="00A63FF9"/>
    <w:rsid w:val="00A649BC"/>
    <w:rsid w:val="00A66356"/>
    <w:rsid w:val="00A72176"/>
    <w:rsid w:val="00A72965"/>
    <w:rsid w:val="00A73702"/>
    <w:rsid w:val="00A74045"/>
    <w:rsid w:val="00A80C71"/>
    <w:rsid w:val="00A84ABC"/>
    <w:rsid w:val="00A84EEE"/>
    <w:rsid w:val="00A9002D"/>
    <w:rsid w:val="00A94D4B"/>
    <w:rsid w:val="00AA2AC8"/>
    <w:rsid w:val="00AA2ACC"/>
    <w:rsid w:val="00AA3BD7"/>
    <w:rsid w:val="00AA5A1D"/>
    <w:rsid w:val="00AB16F3"/>
    <w:rsid w:val="00AB37CA"/>
    <w:rsid w:val="00AB435B"/>
    <w:rsid w:val="00AC36A7"/>
    <w:rsid w:val="00AC6412"/>
    <w:rsid w:val="00AD52F0"/>
    <w:rsid w:val="00AE4AB7"/>
    <w:rsid w:val="00AE4D87"/>
    <w:rsid w:val="00AE63C2"/>
    <w:rsid w:val="00AF08AB"/>
    <w:rsid w:val="00AF24BA"/>
    <w:rsid w:val="00AF5537"/>
    <w:rsid w:val="00B06765"/>
    <w:rsid w:val="00B13F1E"/>
    <w:rsid w:val="00B14F52"/>
    <w:rsid w:val="00B16C34"/>
    <w:rsid w:val="00B249AD"/>
    <w:rsid w:val="00B2699B"/>
    <w:rsid w:val="00B3118E"/>
    <w:rsid w:val="00B35069"/>
    <w:rsid w:val="00B43F43"/>
    <w:rsid w:val="00B461E6"/>
    <w:rsid w:val="00B46303"/>
    <w:rsid w:val="00B53A59"/>
    <w:rsid w:val="00B54996"/>
    <w:rsid w:val="00B57E23"/>
    <w:rsid w:val="00B63BBE"/>
    <w:rsid w:val="00B64D67"/>
    <w:rsid w:val="00B72B89"/>
    <w:rsid w:val="00B7440E"/>
    <w:rsid w:val="00B829D2"/>
    <w:rsid w:val="00B84904"/>
    <w:rsid w:val="00B92C9D"/>
    <w:rsid w:val="00B9613F"/>
    <w:rsid w:val="00BA1505"/>
    <w:rsid w:val="00BA4929"/>
    <w:rsid w:val="00BB5992"/>
    <w:rsid w:val="00BC142F"/>
    <w:rsid w:val="00BC1C96"/>
    <w:rsid w:val="00BC4522"/>
    <w:rsid w:val="00BD16A4"/>
    <w:rsid w:val="00BD3FE5"/>
    <w:rsid w:val="00BD7408"/>
    <w:rsid w:val="00BD77D4"/>
    <w:rsid w:val="00BD7B98"/>
    <w:rsid w:val="00BE7D66"/>
    <w:rsid w:val="00BE7FA8"/>
    <w:rsid w:val="00BF1B2E"/>
    <w:rsid w:val="00BF1E25"/>
    <w:rsid w:val="00BF2170"/>
    <w:rsid w:val="00BF3426"/>
    <w:rsid w:val="00BF54FE"/>
    <w:rsid w:val="00BF632F"/>
    <w:rsid w:val="00BF698B"/>
    <w:rsid w:val="00BF78B8"/>
    <w:rsid w:val="00C02EF6"/>
    <w:rsid w:val="00C048A2"/>
    <w:rsid w:val="00C048DF"/>
    <w:rsid w:val="00C05A5F"/>
    <w:rsid w:val="00C1055D"/>
    <w:rsid w:val="00C10B1A"/>
    <w:rsid w:val="00C17709"/>
    <w:rsid w:val="00C17DE0"/>
    <w:rsid w:val="00C209D1"/>
    <w:rsid w:val="00C20A92"/>
    <w:rsid w:val="00C21F34"/>
    <w:rsid w:val="00C223A9"/>
    <w:rsid w:val="00C24653"/>
    <w:rsid w:val="00C32508"/>
    <w:rsid w:val="00C40B21"/>
    <w:rsid w:val="00C45AF1"/>
    <w:rsid w:val="00C47387"/>
    <w:rsid w:val="00C524C8"/>
    <w:rsid w:val="00C52A5F"/>
    <w:rsid w:val="00C55EF5"/>
    <w:rsid w:val="00C57EE1"/>
    <w:rsid w:val="00C62558"/>
    <w:rsid w:val="00C6546B"/>
    <w:rsid w:val="00C65B40"/>
    <w:rsid w:val="00C6726F"/>
    <w:rsid w:val="00C67897"/>
    <w:rsid w:val="00C71D2E"/>
    <w:rsid w:val="00C7660E"/>
    <w:rsid w:val="00C800C9"/>
    <w:rsid w:val="00C80B6F"/>
    <w:rsid w:val="00C814F4"/>
    <w:rsid w:val="00C827A9"/>
    <w:rsid w:val="00C851F5"/>
    <w:rsid w:val="00C9117D"/>
    <w:rsid w:val="00C92831"/>
    <w:rsid w:val="00C932B2"/>
    <w:rsid w:val="00C933A6"/>
    <w:rsid w:val="00C94775"/>
    <w:rsid w:val="00C96B39"/>
    <w:rsid w:val="00C9762B"/>
    <w:rsid w:val="00C97FB9"/>
    <w:rsid w:val="00CA2020"/>
    <w:rsid w:val="00CA7E02"/>
    <w:rsid w:val="00CB4B36"/>
    <w:rsid w:val="00CC3B79"/>
    <w:rsid w:val="00CC54E5"/>
    <w:rsid w:val="00CC5CF8"/>
    <w:rsid w:val="00CD140E"/>
    <w:rsid w:val="00CD1847"/>
    <w:rsid w:val="00CD1A64"/>
    <w:rsid w:val="00CD6A1D"/>
    <w:rsid w:val="00CE2B18"/>
    <w:rsid w:val="00CE35DA"/>
    <w:rsid w:val="00CE50B8"/>
    <w:rsid w:val="00CE5AD0"/>
    <w:rsid w:val="00CF5E13"/>
    <w:rsid w:val="00CF7EBF"/>
    <w:rsid w:val="00CF7FFE"/>
    <w:rsid w:val="00D0494E"/>
    <w:rsid w:val="00D0706B"/>
    <w:rsid w:val="00D10001"/>
    <w:rsid w:val="00D110FA"/>
    <w:rsid w:val="00D13B85"/>
    <w:rsid w:val="00D24706"/>
    <w:rsid w:val="00D25B40"/>
    <w:rsid w:val="00D30C25"/>
    <w:rsid w:val="00D317ED"/>
    <w:rsid w:val="00D375B6"/>
    <w:rsid w:val="00D43E9A"/>
    <w:rsid w:val="00D4559E"/>
    <w:rsid w:val="00D47EB8"/>
    <w:rsid w:val="00D507B5"/>
    <w:rsid w:val="00D50A49"/>
    <w:rsid w:val="00D517A5"/>
    <w:rsid w:val="00D53A26"/>
    <w:rsid w:val="00D54DAA"/>
    <w:rsid w:val="00D55662"/>
    <w:rsid w:val="00D55D4D"/>
    <w:rsid w:val="00D61C8E"/>
    <w:rsid w:val="00D62A04"/>
    <w:rsid w:val="00D633BC"/>
    <w:rsid w:val="00D63491"/>
    <w:rsid w:val="00D7074B"/>
    <w:rsid w:val="00D70D94"/>
    <w:rsid w:val="00D77128"/>
    <w:rsid w:val="00D81EEE"/>
    <w:rsid w:val="00D8340F"/>
    <w:rsid w:val="00D92C5C"/>
    <w:rsid w:val="00D93657"/>
    <w:rsid w:val="00D950F4"/>
    <w:rsid w:val="00D96B35"/>
    <w:rsid w:val="00DA3093"/>
    <w:rsid w:val="00DA4997"/>
    <w:rsid w:val="00DA6933"/>
    <w:rsid w:val="00DB3B42"/>
    <w:rsid w:val="00DB4080"/>
    <w:rsid w:val="00DB4449"/>
    <w:rsid w:val="00DB6F10"/>
    <w:rsid w:val="00DB71D0"/>
    <w:rsid w:val="00DC01B7"/>
    <w:rsid w:val="00DC41EC"/>
    <w:rsid w:val="00DC4F53"/>
    <w:rsid w:val="00DC5575"/>
    <w:rsid w:val="00DC5B82"/>
    <w:rsid w:val="00DC65C3"/>
    <w:rsid w:val="00DD00E9"/>
    <w:rsid w:val="00DD53D9"/>
    <w:rsid w:val="00DD7617"/>
    <w:rsid w:val="00DE1736"/>
    <w:rsid w:val="00DE42B2"/>
    <w:rsid w:val="00DE4823"/>
    <w:rsid w:val="00DE598B"/>
    <w:rsid w:val="00DF36DC"/>
    <w:rsid w:val="00DF59C8"/>
    <w:rsid w:val="00DF628A"/>
    <w:rsid w:val="00E0390C"/>
    <w:rsid w:val="00E054F1"/>
    <w:rsid w:val="00E060C8"/>
    <w:rsid w:val="00E06F2F"/>
    <w:rsid w:val="00E075E2"/>
    <w:rsid w:val="00E07B85"/>
    <w:rsid w:val="00E17AA7"/>
    <w:rsid w:val="00E208D3"/>
    <w:rsid w:val="00E20CA3"/>
    <w:rsid w:val="00E2508A"/>
    <w:rsid w:val="00E30435"/>
    <w:rsid w:val="00E336AB"/>
    <w:rsid w:val="00E33C15"/>
    <w:rsid w:val="00E350FC"/>
    <w:rsid w:val="00E40271"/>
    <w:rsid w:val="00E42935"/>
    <w:rsid w:val="00E43B12"/>
    <w:rsid w:val="00E52F8B"/>
    <w:rsid w:val="00E541BD"/>
    <w:rsid w:val="00E55EE4"/>
    <w:rsid w:val="00E576EA"/>
    <w:rsid w:val="00E5B2DC"/>
    <w:rsid w:val="00E62C19"/>
    <w:rsid w:val="00E62E83"/>
    <w:rsid w:val="00E63191"/>
    <w:rsid w:val="00E633C1"/>
    <w:rsid w:val="00E64CB8"/>
    <w:rsid w:val="00E679C1"/>
    <w:rsid w:val="00E76A12"/>
    <w:rsid w:val="00E77049"/>
    <w:rsid w:val="00E81FF1"/>
    <w:rsid w:val="00E862BE"/>
    <w:rsid w:val="00E87E53"/>
    <w:rsid w:val="00E90D4C"/>
    <w:rsid w:val="00E915B8"/>
    <w:rsid w:val="00EA0EBA"/>
    <w:rsid w:val="00EA4F9F"/>
    <w:rsid w:val="00EA7DAB"/>
    <w:rsid w:val="00EB20CE"/>
    <w:rsid w:val="00EB34A1"/>
    <w:rsid w:val="00EB7DFE"/>
    <w:rsid w:val="00EC2849"/>
    <w:rsid w:val="00EC68B7"/>
    <w:rsid w:val="00EC7E22"/>
    <w:rsid w:val="00EC7E6E"/>
    <w:rsid w:val="00ED01CA"/>
    <w:rsid w:val="00ED18D1"/>
    <w:rsid w:val="00ED2E34"/>
    <w:rsid w:val="00EE4FE5"/>
    <w:rsid w:val="00EE5F20"/>
    <w:rsid w:val="00EF1E4B"/>
    <w:rsid w:val="00EF450E"/>
    <w:rsid w:val="00EF77B3"/>
    <w:rsid w:val="00F01690"/>
    <w:rsid w:val="00F01C4F"/>
    <w:rsid w:val="00F0298E"/>
    <w:rsid w:val="00F03D5E"/>
    <w:rsid w:val="00F04EEC"/>
    <w:rsid w:val="00F1041E"/>
    <w:rsid w:val="00F147C6"/>
    <w:rsid w:val="00F15C3B"/>
    <w:rsid w:val="00F16F00"/>
    <w:rsid w:val="00F23632"/>
    <w:rsid w:val="00F26DD4"/>
    <w:rsid w:val="00F27F74"/>
    <w:rsid w:val="00F33827"/>
    <w:rsid w:val="00F3462C"/>
    <w:rsid w:val="00F3503C"/>
    <w:rsid w:val="00F35655"/>
    <w:rsid w:val="00F47FE4"/>
    <w:rsid w:val="00F520FF"/>
    <w:rsid w:val="00F5253E"/>
    <w:rsid w:val="00F53C6B"/>
    <w:rsid w:val="00F55C85"/>
    <w:rsid w:val="00F57459"/>
    <w:rsid w:val="00F574A3"/>
    <w:rsid w:val="00F57C6F"/>
    <w:rsid w:val="00F81D12"/>
    <w:rsid w:val="00F847D6"/>
    <w:rsid w:val="00F86C27"/>
    <w:rsid w:val="00F86DC8"/>
    <w:rsid w:val="00F91541"/>
    <w:rsid w:val="00F92016"/>
    <w:rsid w:val="00F9404C"/>
    <w:rsid w:val="00F97865"/>
    <w:rsid w:val="00FA1DA6"/>
    <w:rsid w:val="00FA375E"/>
    <w:rsid w:val="00FA3B2E"/>
    <w:rsid w:val="00FA4DA7"/>
    <w:rsid w:val="00FA57F8"/>
    <w:rsid w:val="00FA611D"/>
    <w:rsid w:val="00FB029D"/>
    <w:rsid w:val="00FB053A"/>
    <w:rsid w:val="00FB4170"/>
    <w:rsid w:val="00FB4203"/>
    <w:rsid w:val="00FB4A1D"/>
    <w:rsid w:val="00FC2B5B"/>
    <w:rsid w:val="00FC76F0"/>
    <w:rsid w:val="00FD1D69"/>
    <w:rsid w:val="00FD53E0"/>
    <w:rsid w:val="00FD7E2B"/>
    <w:rsid w:val="00FE036C"/>
    <w:rsid w:val="00FF4045"/>
    <w:rsid w:val="01023ED5"/>
    <w:rsid w:val="0150A8F0"/>
    <w:rsid w:val="01880966"/>
    <w:rsid w:val="02016FE6"/>
    <w:rsid w:val="020DAFDB"/>
    <w:rsid w:val="027F255D"/>
    <w:rsid w:val="0285174C"/>
    <w:rsid w:val="02BDAACF"/>
    <w:rsid w:val="02CF41CD"/>
    <w:rsid w:val="02DE0DF7"/>
    <w:rsid w:val="0325309C"/>
    <w:rsid w:val="03474B94"/>
    <w:rsid w:val="035CA75A"/>
    <w:rsid w:val="0366FFB6"/>
    <w:rsid w:val="03C13823"/>
    <w:rsid w:val="03D7C537"/>
    <w:rsid w:val="0420E7AD"/>
    <w:rsid w:val="04787BA6"/>
    <w:rsid w:val="04C8EA83"/>
    <w:rsid w:val="05411308"/>
    <w:rsid w:val="05B40398"/>
    <w:rsid w:val="05C1DB17"/>
    <w:rsid w:val="060B644E"/>
    <w:rsid w:val="06395DEF"/>
    <w:rsid w:val="06B34A7E"/>
    <w:rsid w:val="06D20186"/>
    <w:rsid w:val="076BBEDD"/>
    <w:rsid w:val="07A1336C"/>
    <w:rsid w:val="07C163C3"/>
    <w:rsid w:val="080BB738"/>
    <w:rsid w:val="0866723C"/>
    <w:rsid w:val="08A2B257"/>
    <w:rsid w:val="08DF64D6"/>
    <w:rsid w:val="0910AAB9"/>
    <w:rsid w:val="09127A5B"/>
    <w:rsid w:val="0926DDBE"/>
    <w:rsid w:val="0961259B"/>
    <w:rsid w:val="096221BA"/>
    <w:rsid w:val="096E4E3F"/>
    <w:rsid w:val="09ACB904"/>
    <w:rsid w:val="09AF429D"/>
    <w:rsid w:val="09DAA1F0"/>
    <w:rsid w:val="09E03196"/>
    <w:rsid w:val="0A968C3A"/>
    <w:rsid w:val="0AADE678"/>
    <w:rsid w:val="0AAFB1A4"/>
    <w:rsid w:val="0AB3761E"/>
    <w:rsid w:val="0AFD8C79"/>
    <w:rsid w:val="0B05472E"/>
    <w:rsid w:val="0B0D40E4"/>
    <w:rsid w:val="0B10667A"/>
    <w:rsid w:val="0B12B669"/>
    <w:rsid w:val="0B1B485D"/>
    <w:rsid w:val="0B1CB3BB"/>
    <w:rsid w:val="0B2BBBAB"/>
    <w:rsid w:val="0B410CEE"/>
    <w:rsid w:val="0B50C9E2"/>
    <w:rsid w:val="0B9299A3"/>
    <w:rsid w:val="0B94C4B2"/>
    <w:rsid w:val="0B9DEAC5"/>
    <w:rsid w:val="0BB24CCA"/>
    <w:rsid w:val="0BBBFFBD"/>
    <w:rsid w:val="0BC4C591"/>
    <w:rsid w:val="0BE23A0A"/>
    <w:rsid w:val="0C24E05D"/>
    <w:rsid w:val="0C5BD73C"/>
    <w:rsid w:val="0C9EBAAA"/>
    <w:rsid w:val="0CAE86CA"/>
    <w:rsid w:val="0CDF1E12"/>
    <w:rsid w:val="0D375EB4"/>
    <w:rsid w:val="0D4EE774"/>
    <w:rsid w:val="0E0278D5"/>
    <w:rsid w:val="0E4A96F2"/>
    <w:rsid w:val="0E4C8F30"/>
    <w:rsid w:val="0EB3BD01"/>
    <w:rsid w:val="0EBBAC66"/>
    <w:rsid w:val="0EEC7E3D"/>
    <w:rsid w:val="0F464670"/>
    <w:rsid w:val="0FB4A474"/>
    <w:rsid w:val="0FC72D8A"/>
    <w:rsid w:val="0FC87999"/>
    <w:rsid w:val="0FC975B8"/>
    <w:rsid w:val="1057A861"/>
    <w:rsid w:val="10A85976"/>
    <w:rsid w:val="10C181D3"/>
    <w:rsid w:val="10D49AA0"/>
    <w:rsid w:val="1107583B"/>
    <w:rsid w:val="118CF259"/>
    <w:rsid w:val="11989D8A"/>
    <w:rsid w:val="11E6BA8C"/>
    <w:rsid w:val="1229172D"/>
    <w:rsid w:val="124429D7"/>
    <w:rsid w:val="1282DF60"/>
    <w:rsid w:val="129D03DC"/>
    <w:rsid w:val="12AE7184"/>
    <w:rsid w:val="12FF82E3"/>
    <w:rsid w:val="131DC84E"/>
    <w:rsid w:val="1350953D"/>
    <w:rsid w:val="135B7720"/>
    <w:rsid w:val="141A59A3"/>
    <w:rsid w:val="14A838F8"/>
    <w:rsid w:val="14CB7691"/>
    <w:rsid w:val="14D959C7"/>
    <w:rsid w:val="14E5C21E"/>
    <w:rsid w:val="152FC522"/>
    <w:rsid w:val="155CD3B2"/>
    <w:rsid w:val="157BCA99"/>
    <w:rsid w:val="15F5B986"/>
    <w:rsid w:val="164D897B"/>
    <w:rsid w:val="164E5FDB"/>
    <w:rsid w:val="168BB6EB"/>
    <w:rsid w:val="16BC4E60"/>
    <w:rsid w:val="1704420A"/>
    <w:rsid w:val="173D5AF7"/>
    <w:rsid w:val="174938F9"/>
    <w:rsid w:val="1751EFCD"/>
    <w:rsid w:val="1791C750"/>
    <w:rsid w:val="1793BF8E"/>
    <w:rsid w:val="17F4D337"/>
    <w:rsid w:val="181A39AD"/>
    <w:rsid w:val="184D9F4B"/>
    <w:rsid w:val="18C65FBC"/>
    <w:rsid w:val="18C817BF"/>
    <w:rsid w:val="18F3A785"/>
    <w:rsid w:val="18F66C50"/>
    <w:rsid w:val="19B9182B"/>
    <w:rsid w:val="19E6CA03"/>
    <w:rsid w:val="19F55846"/>
    <w:rsid w:val="1A1FBB7A"/>
    <w:rsid w:val="1A440228"/>
    <w:rsid w:val="1A85D1E9"/>
    <w:rsid w:val="1A8F77E6"/>
    <w:rsid w:val="1AE6E592"/>
    <w:rsid w:val="1B069C51"/>
    <w:rsid w:val="1B801609"/>
    <w:rsid w:val="1B934404"/>
    <w:rsid w:val="1B9AA9C4"/>
    <w:rsid w:val="1BD02B49"/>
    <w:rsid w:val="1C11FB0A"/>
    <w:rsid w:val="1C3CDE5D"/>
    <w:rsid w:val="1C4E3B25"/>
    <w:rsid w:val="1CDECF10"/>
    <w:rsid w:val="1D24A7D6"/>
    <w:rsid w:val="1D2C628B"/>
    <w:rsid w:val="1D4D11D1"/>
    <w:rsid w:val="1D6E73D2"/>
    <w:rsid w:val="1D725599"/>
    <w:rsid w:val="1DD0718C"/>
    <w:rsid w:val="1DEDFCFD"/>
    <w:rsid w:val="1DEEF91C"/>
    <w:rsid w:val="1DEF685B"/>
    <w:rsid w:val="1E99A7A0"/>
    <w:rsid w:val="1EC23DA4"/>
    <w:rsid w:val="1ED54A76"/>
    <w:rsid w:val="1EF11BD6"/>
    <w:rsid w:val="1F309BA8"/>
    <w:rsid w:val="1F38565D"/>
    <w:rsid w:val="1F987687"/>
    <w:rsid w:val="1FCF775E"/>
    <w:rsid w:val="1FF9311E"/>
    <w:rsid w:val="200A9EC6"/>
    <w:rsid w:val="20D75884"/>
    <w:rsid w:val="20E10B77"/>
    <w:rsid w:val="211D216A"/>
    <w:rsid w:val="216193E2"/>
    <w:rsid w:val="219917D6"/>
    <w:rsid w:val="222A68B8"/>
    <w:rsid w:val="22C07106"/>
    <w:rsid w:val="22E8DBFC"/>
    <w:rsid w:val="22FBA603"/>
    <w:rsid w:val="22FD1465"/>
    <w:rsid w:val="23108741"/>
    <w:rsid w:val="233BD99E"/>
    <w:rsid w:val="23A74F40"/>
    <w:rsid w:val="23B26E8C"/>
    <w:rsid w:val="23EFAAC6"/>
    <w:rsid w:val="23FEE27C"/>
    <w:rsid w:val="24342485"/>
    <w:rsid w:val="245E07CF"/>
    <w:rsid w:val="24D0B898"/>
    <w:rsid w:val="24D7A9FF"/>
    <w:rsid w:val="25210E9A"/>
    <w:rsid w:val="252F5514"/>
    <w:rsid w:val="25ACF4B6"/>
    <w:rsid w:val="25D13B64"/>
    <w:rsid w:val="2608BA2A"/>
    <w:rsid w:val="266A6BDB"/>
    <w:rsid w:val="266B67FA"/>
    <w:rsid w:val="26737A60"/>
    <w:rsid w:val="26B915BD"/>
    <w:rsid w:val="26C208FF"/>
    <w:rsid w:val="26FC2DBB"/>
    <w:rsid w:val="270A271C"/>
    <w:rsid w:val="277E02D3"/>
    <w:rsid w:val="279D2FB4"/>
    <w:rsid w:val="27F6FA86"/>
    <w:rsid w:val="27FA8675"/>
    <w:rsid w:val="2874349E"/>
    <w:rsid w:val="288AA50C"/>
    <w:rsid w:val="289F0711"/>
    <w:rsid w:val="28E301E1"/>
    <w:rsid w:val="295C7E36"/>
    <w:rsid w:val="297A91B6"/>
    <w:rsid w:val="2A5C6791"/>
    <w:rsid w:val="2A699B5C"/>
    <w:rsid w:val="2A9F1CE1"/>
    <w:rsid w:val="2AABC2CE"/>
    <w:rsid w:val="2B46EB83"/>
    <w:rsid w:val="2B8CF61F"/>
    <w:rsid w:val="2BBE6407"/>
    <w:rsid w:val="2BD78C64"/>
    <w:rsid w:val="2C30C753"/>
    <w:rsid w:val="2C4E9091"/>
    <w:rsid w:val="2C4EF3D5"/>
    <w:rsid w:val="2C78F3C5"/>
    <w:rsid w:val="2CB437C1"/>
    <w:rsid w:val="2CB4F975"/>
    <w:rsid w:val="2CC90905"/>
    <w:rsid w:val="2CD7F92F"/>
    <w:rsid w:val="2CF1F822"/>
    <w:rsid w:val="2D2CB7F7"/>
    <w:rsid w:val="2D72AB05"/>
    <w:rsid w:val="2D7DFFFD"/>
    <w:rsid w:val="2D98E9F1"/>
    <w:rsid w:val="2D9B853A"/>
    <w:rsid w:val="2DA87681"/>
    <w:rsid w:val="2DAEEB20"/>
    <w:rsid w:val="2E6D5E64"/>
    <w:rsid w:val="2E7103E8"/>
    <w:rsid w:val="2ED79820"/>
    <w:rsid w:val="2EF000CC"/>
    <w:rsid w:val="2F20EFC5"/>
    <w:rsid w:val="2F8599DB"/>
    <w:rsid w:val="2FBE43BF"/>
    <w:rsid w:val="2FC2D615"/>
    <w:rsid w:val="2FCC8908"/>
    <w:rsid w:val="2FDE5471"/>
    <w:rsid w:val="2FEA44EC"/>
    <w:rsid w:val="2FF0D0B1"/>
    <w:rsid w:val="300136DA"/>
    <w:rsid w:val="300B3240"/>
    <w:rsid w:val="30313419"/>
    <w:rsid w:val="3103819A"/>
    <w:rsid w:val="312CE397"/>
    <w:rsid w:val="319EA537"/>
    <w:rsid w:val="31AF3BA0"/>
    <w:rsid w:val="31B72926"/>
    <w:rsid w:val="31D8ED14"/>
    <w:rsid w:val="3207E2D4"/>
    <w:rsid w:val="322796F6"/>
    <w:rsid w:val="322DA58B"/>
    <w:rsid w:val="3246CDE8"/>
    <w:rsid w:val="326FF27C"/>
    <w:rsid w:val="32985C77"/>
    <w:rsid w:val="32E2E30C"/>
    <w:rsid w:val="330D56BF"/>
    <w:rsid w:val="33199381"/>
    <w:rsid w:val="334B0C01"/>
    <w:rsid w:val="3352F987"/>
    <w:rsid w:val="33BD730A"/>
    <w:rsid w:val="340D884A"/>
    <w:rsid w:val="344F580B"/>
    <w:rsid w:val="346F6E00"/>
    <w:rsid w:val="34C5DA88"/>
    <w:rsid w:val="34EEC9E8"/>
    <w:rsid w:val="357B2D34"/>
    <w:rsid w:val="35EF19E3"/>
    <w:rsid w:val="36076CB0"/>
    <w:rsid w:val="3681FB03"/>
    <w:rsid w:val="36AD8D27"/>
    <w:rsid w:val="36AF8565"/>
    <w:rsid w:val="36B7401A"/>
    <w:rsid w:val="36E54CBB"/>
    <w:rsid w:val="3727097C"/>
    <w:rsid w:val="37432EDB"/>
    <w:rsid w:val="37439575"/>
    <w:rsid w:val="375B174E"/>
    <w:rsid w:val="3775B35E"/>
    <w:rsid w:val="37E25592"/>
    <w:rsid w:val="37F3C33A"/>
    <w:rsid w:val="37FA4EFF"/>
    <w:rsid w:val="382B6FCE"/>
    <w:rsid w:val="386D3F8F"/>
    <w:rsid w:val="38852097"/>
    <w:rsid w:val="3904BEEE"/>
    <w:rsid w:val="392D9AA6"/>
    <w:rsid w:val="393B745B"/>
    <w:rsid w:val="3947CF8D"/>
    <w:rsid w:val="39D0FDBA"/>
    <w:rsid w:val="39DBDF9D"/>
    <w:rsid w:val="3A0642D1"/>
    <w:rsid w:val="3A38B770"/>
    <w:rsid w:val="3A49B0C1"/>
    <w:rsid w:val="3A67C5B9"/>
    <w:rsid w:val="3A7A9FBA"/>
    <w:rsid w:val="3A947673"/>
    <w:rsid w:val="3AA405D4"/>
    <w:rsid w:val="3AAC28B3"/>
    <w:rsid w:val="3AC3C933"/>
    <w:rsid w:val="3AD3E58A"/>
    <w:rsid w:val="3AE5D595"/>
    <w:rsid w:val="3AE8FCC3"/>
    <w:rsid w:val="3AEE8C69"/>
    <w:rsid w:val="3B14CB55"/>
    <w:rsid w:val="3B46E93E"/>
    <w:rsid w:val="3B797666"/>
    <w:rsid w:val="3B869293"/>
    <w:rsid w:val="3B92DB31"/>
    <w:rsid w:val="3B9FB552"/>
    <w:rsid w:val="3BB429B8"/>
    <w:rsid w:val="3BDAF94E"/>
    <w:rsid w:val="3C0F7EB4"/>
    <w:rsid w:val="3C267F42"/>
    <w:rsid w:val="3C40D16B"/>
    <w:rsid w:val="3C4CBAEE"/>
    <w:rsid w:val="3C5571C2"/>
    <w:rsid w:val="3C71FEB6"/>
    <w:rsid w:val="3C7429C5"/>
    <w:rsid w:val="3CA2245E"/>
    <w:rsid w:val="3CCDF1F8"/>
    <w:rsid w:val="3CE1FAE9"/>
    <w:rsid w:val="3D000FE1"/>
    <w:rsid w:val="3DB4D032"/>
    <w:rsid w:val="3DB53F71"/>
    <w:rsid w:val="3E236AA4"/>
    <w:rsid w:val="3E249A83"/>
    <w:rsid w:val="3E5C2D9F"/>
    <w:rsid w:val="3E6B88C1"/>
    <w:rsid w:val="3E9CE6F9"/>
    <w:rsid w:val="3F29FC05"/>
    <w:rsid w:val="3F441CCB"/>
    <w:rsid w:val="40233935"/>
    <w:rsid w:val="404ED922"/>
    <w:rsid w:val="404F1298"/>
    <w:rsid w:val="4076BDDD"/>
    <w:rsid w:val="407D04C5"/>
    <w:rsid w:val="41674E0F"/>
    <w:rsid w:val="41772FEF"/>
    <w:rsid w:val="4178E26B"/>
    <w:rsid w:val="417A2810"/>
    <w:rsid w:val="4182B62F"/>
    <w:rsid w:val="4282B1AF"/>
    <w:rsid w:val="42A6EB67"/>
    <w:rsid w:val="434B4725"/>
    <w:rsid w:val="4399F107"/>
    <w:rsid w:val="43C3581C"/>
    <w:rsid w:val="43CEDE8F"/>
    <w:rsid w:val="4433217E"/>
    <w:rsid w:val="446C3A6B"/>
    <w:rsid w:val="44A35E94"/>
    <w:rsid w:val="44A5CD70"/>
    <w:rsid w:val="44AC9DD3"/>
    <w:rsid w:val="44B650C6"/>
    <w:rsid w:val="44EE6D94"/>
    <w:rsid w:val="450E20BB"/>
    <w:rsid w:val="4517D3AE"/>
    <w:rsid w:val="456A14F8"/>
    <w:rsid w:val="45747D45"/>
    <w:rsid w:val="45B831FA"/>
    <w:rsid w:val="45D646F2"/>
    <w:rsid w:val="463D8619"/>
    <w:rsid w:val="4664783F"/>
    <w:rsid w:val="4671267F"/>
    <w:rsid w:val="46A31905"/>
    <w:rsid w:val="46D3959A"/>
    <w:rsid w:val="46E7F79F"/>
    <w:rsid w:val="47048493"/>
    <w:rsid w:val="479EB02E"/>
    <w:rsid w:val="47A86321"/>
    <w:rsid w:val="47D269E8"/>
    <w:rsid w:val="4813E3E6"/>
    <w:rsid w:val="485C2753"/>
    <w:rsid w:val="4867C3CD"/>
    <w:rsid w:val="486E911A"/>
    <w:rsid w:val="4879B066"/>
    <w:rsid w:val="48C9F877"/>
    <w:rsid w:val="49661D4B"/>
    <w:rsid w:val="49A77CD2"/>
    <w:rsid w:val="49D3BA30"/>
    <w:rsid w:val="49DA09FA"/>
    <w:rsid w:val="49E3BCED"/>
    <w:rsid w:val="4A453460"/>
    <w:rsid w:val="4A7BF145"/>
    <w:rsid w:val="4AFA0121"/>
    <w:rsid w:val="4AFF208D"/>
    <w:rsid w:val="4B84EB1E"/>
    <w:rsid w:val="4BCD45A9"/>
    <w:rsid w:val="4BECF9CB"/>
    <w:rsid w:val="4C5B56D4"/>
    <w:rsid w:val="4C667620"/>
    <w:rsid w:val="4CA5DB0B"/>
    <w:rsid w:val="4CAE943D"/>
    <w:rsid w:val="4CB74B11"/>
    <w:rsid w:val="4CC54631"/>
    <w:rsid w:val="4D354CFC"/>
    <w:rsid w:val="4D762D94"/>
    <w:rsid w:val="4E31B528"/>
    <w:rsid w:val="4E611692"/>
    <w:rsid w:val="4EE0E782"/>
    <w:rsid w:val="4EF1D8D6"/>
    <w:rsid w:val="4F1E914F"/>
    <w:rsid w:val="5018BC79"/>
    <w:rsid w:val="5024D1FF"/>
    <w:rsid w:val="505CEECD"/>
    <w:rsid w:val="50766032"/>
    <w:rsid w:val="50C4C10C"/>
    <w:rsid w:val="50D42B8D"/>
    <w:rsid w:val="50E34543"/>
    <w:rsid w:val="51002191"/>
    <w:rsid w:val="51833450"/>
    <w:rsid w:val="51A0A4DA"/>
    <w:rsid w:val="51A9733C"/>
    <w:rsid w:val="51B1DFB1"/>
    <w:rsid w:val="520ABCDD"/>
    <w:rsid w:val="524216D3"/>
    <w:rsid w:val="531E9F0F"/>
    <w:rsid w:val="533C753B"/>
    <w:rsid w:val="53834A20"/>
    <w:rsid w:val="53DD1253"/>
    <w:rsid w:val="5418FC79"/>
    <w:rsid w:val="541D76B6"/>
    <w:rsid w:val="5459DBB1"/>
    <w:rsid w:val="546968A9"/>
    <w:rsid w:val="54704187"/>
    <w:rsid w:val="5476DE99"/>
    <w:rsid w:val="547EF99E"/>
    <w:rsid w:val="5486B453"/>
    <w:rsid w:val="54D8459C"/>
    <w:rsid w:val="552B031B"/>
    <w:rsid w:val="552BFF3A"/>
    <w:rsid w:val="5585A320"/>
    <w:rsid w:val="55FB20BB"/>
    <w:rsid w:val="566DA1C6"/>
    <w:rsid w:val="56A8E5C2"/>
    <w:rsid w:val="56F36C57"/>
    <w:rsid w:val="570F8911"/>
    <w:rsid w:val="58116A45"/>
    <w:rsid w:val="581D1576"/>
    <w:rsid w:val="5847C488"/>
    <w:rsid w:val="58B15658"/>
    <w:rsid w:val="58CD433B"/>
    <w:rsid w:val="58DB88BA"/>
    <w:rsid w:val="596BC296"/>
    <w:rsid w:val="598B8F77"/>
    <w:rsid w:val="59C2D633"/>
    <w:rsid w:val="59EB4129"/>
    <w:rsid w:val="5A6D57AC"/>
    <w:rsid w:val="5ABD4D2C"/>
    <w:rsid w:val="5AC91D35"/>
    <w:rsid w:val="5B281BFA"/>
    <w:rsid w:val="5B346B99"/>
    <w:rsid w:val="5B478720"/>
    <w:rsid w:val="5B4C6506"/>
    <w:rsid w:val="5B7D85D5"/>
    <w:rsid w:val="5C1BF24D"/>
    <w:rsid w:val="5C4FCF39"/>
    <w:rsid w:val="5C5C1C7A"/>
    <w:rsid w:val="5CF1B589"/>
    <w:rsid w:val="5CFB687C"/>
    <w:rsid w:val="5D4B7EB7"/>
    <w:rsid w:val="5D5858D8"/>
    <w:rsid w:val="5D9B7C69"/>
    <w:rsid w:val="5DE18705"/>
    <w:rsid w:val="5DF61BDB"/>
    <w:rsid w:val="5E00BDF7"/>
    <w:rsid w:val="5E1EC33F"/>
    <w:rsid w:val="5E2062AC"/>
    <w:rsid w:val="5E66E15C"/>
    <w:rsid w:val="5E8E5033"/>
    <w:rsid w:val="5E927A6C"/>
    <w:rsid w:val="5F127B9A"/>
    <w:rsid w:val="5F2D0F55"/>
    <w:rsid w:val="5F89FFB1"/>
    <w:rsid w:val="5FC73BEB"/>
    <w:rsid w:val="5FDBEADF"/>
    <w:rsid w:val="5FE264C0"/>
    <w:rsid w:val="5FF21F08"/>
    <w:rsid w:val="603410F0"/>
    <w:rsid w:val="606F221B"/>
    <w:rsid w:val="608EDBC1"/>
    <w:rsid w:val="617E3521"/>
    <w:rsid w:val="61E3DDB4"/>
    <w:rsid w:val="62244217"/>
    <w:rsid w:val="6224BD56"/>
    <w:rsid w:val="62E2B55B"/>
    <w:rsid w:val="62F19DE5"/>
    <w:rsid w:val="6326234B"/>
    <w:rsid w:val="6348CBCA"/>
    <w:rsid w:val="637FEB7E"/>
    <w:rsid w:val="63C2481F"/>
    <w:rsid w:val="63CAEE3E"/>
    <w:rsid w:val="64191BF5"/>
    <w:rsid w:val="6419A8D5"/>
    <w:rsid w:val="64235BC8"/>
    <w:rsid w:val="649EC37E"/>
    <w:rsid w:val="64B96416"/>
    <w:rsid w:val="64ECED5D"/>
    <w:rsid w:val="64F6A050"/>
    <w:rsid w:val="65509C4F"/>
    <w:rsid w:val="65701CA5"/>
    <w:rsid w:val="658CF6B2"/>
    <w:rsid w:val="65C6DBE4"/>
    <w:rsid w:val="65D6A224"/>
    <w:rsid w:val="65E7A0BC"/>
    <w:rsid w:val="6624DCF6"/>
    <w:rsid w:val="66A2ECD2"/>
    <w:rsid w:val="66F324D6"/>
    <w:rsid w:val="67156E23"/>
    <w:rsid w:val="67274B0A"/>
    <w:rsid w:val="6730FDFD"/>
    <w:rsid w:val="675A6512"/>
    <w:rsid w:val="67760F34"/>
    <w:rsid w:val="6784AAA5"/>
    <w:rsid w:val="67FEB3DA"/>
    <w:rsid w:val="68272985"/>
    <w:rsid w:val="6840839B"/>
    <w:rsid w:val="6842AEAA"/>
    <w:rsid w:val="6843AAC9"/>
    <w:rsid w:val="6869E9B5"/>
    <w:rsid w:val="687CC3B6"/>
    <w:rsid w:val="68D9B412"/>
    <w:rsid w:val="690A4801"/>
    <w:rsid w:val="69285CF9"/>
    <w:rsid w:val="6929FC23"/>
    <w:rsid w:val="69BF7019"/>
    <w:rsid w:val="69D29315"/>
    <w:rsid w:val="69F0A90B"/>
    <w:rsid w:val="6A1FE92A"/>
    <w:rsid w:val="6AB062CD"/>
    <w:rsid w:val="6B34C105"/>
    <w:rsid w:val="6B547527"/>
    <w:rsid w:val="6B836AE7"/>
    <w:rsid w:val="6BAC124B"/>
    <w:rsid w:val="6BAE3D5A"/>
    <w:rsid w:val="6C1C0E7E"/>
    <w:rsid w:val="6C264E51"/>
    <w:rsid w:val="6C2D4955"/>
    <w:rsid w:val="6C4CD972"/>
    <w:rsid w:val="6C628E6C"/>
    <w:rsid w:val="6C756772"/>
    <w:rsid w:val="6D2C2001"/>
    <w:rsid w:val="6D35D2F4"/>
    <w:rsid w:val="6DC181FB"/>
    <w:rsid w:val="6E8C7A90"/>
    <w:rsid w:val="6E94A484"/>
    <w:rsid w:val="6ED70125"/>
    <w:rsid w:val="6EF7795B"/>
    <w:rsid w:val="6F4AEDD4"/>
    <w:rsid w:val="6F6875EC"/>
    <w:rsid w:val="6F6F26AD"/>
    <w:rsid w:val="6FFE7F35"/>
    <w:rsid w:val="70096118"/>
    <w:rsid w:val="703ABF50"/>
    <w:rsid w:val="703D3778"/>
    <w:rsid w:val="7084D5AB"/>
    <w:rsid w:val="709C6B69"/>
    <w:rsid w:val="70A6E2B6"/>
    <w:rsid w:val="70C8439B"/>
    <w:rsid w:val="710BB6A3"/>
    <w:rsid w:val="714779E4"/>
    <w:rsid w:val="7186B6DF"/>
    <w:rsid w:val="7222DBB3"/>
    <w:rsid w:val="72395E70"/>
    <w:rsid w:val="7244BAE4"/>
    <w:rsid w:val="732CD1AB"/>
    <w:rsid w:val="7330B62C"/>
    <w:rsid w:val="7376E806"/>
    <w:rsid w:val="73AF04D4"/>
    <w:rsid w:val="73EB44EF"/>
    <w:rsid w:val="740C67A8"/>
    <w:rsid w:val="7437EE91"/>
    <w:rsid w:val="744FF000"/>
    <w:rsid w:val="74AB016B"/>
    <w:rsid w:val="7510A89B"/>
    <w:rsid w:val="7549EAFC"/>
    <w:rsid w:val="757601B7"/>
    <w:rsid w:val="75942CDA"/>
    <w:rsid w:val="75C95ADE"/>
    <w:rsid w:val="75DF27C6"/>
    <w:rsid w:val="76454662"/>
    <w:rsid w:val="76A8AE22"/>
    <w:rsid w:val="76C88606"/>
    <w:rsid w:val="7710A423"/>
    <w:rsid w:val="772F285A"/>
    <w:rsid w:val="774FE881"/>
    <w:rsid w:val="776F8CBD"/>
    <w:rsid w:val="777AF827"/>
    <w:rsid w:val="777F260C"/>
    <w:rsid w:val="778A8FB7"/>
    <w:rsid w:val="77AB4EDD"/>
    <w:rsid w:val="77B2FAAD"/>
    <w:rsid w:val="77BB7EB0"/>
    <w:rsid w:val="7826B48B"/>
    <w:rsid w:val="788C115C"/>
    <w:rsid w:val="78B72E2E"/>
    <w:rsid w:val="79545459"/>
    <w:rsid w:val="799780A3"/>
    <w:rsid w:val="79D291CE"/>
    <w:rsid w:val="7A203F91"/>
    <w:rsid w:val="7A45825E"/>
    <w:rsid w:val="7A99708C"/>
    <w:rsid w:val="7AAD910B"/>
    <w:rsid w:val="7B19052C"/>
    <w:rsid w:val="7B27CD11"/>
    <w:rsid w:val="7B44C944"/>
    <w:rsid w:val="7B70279C"/>
    <w:rsid w:val="7B83346E"/>
    <w:rsid w:val="7BECEDDB"/>
    <w:rsid w:val="7C52E289"/>
    <w:rsid w:val="7C9CF8E4"/>
    <w:rsid w:val="7D262711"/>
    <w:rsid w:val="7D3D5730"/>
    <w:rsid w:val="7DB1A628"/>
    <w:rsid w:val="7DBC1477"/>
    <w:rsid w:val="7DC80E5C"/>
    <w:rsid w:val="7DC9C2B0"/>
    <w:rsid w:val="7E8681A0"/>
    <w:rsid w:val="7E8C547C"/>
    <w:rsid w:val="7EA96039"/>
    <w:rsid w:val="7EBC24A3"/>
    <w:rsid w:val="7F0F8DA7"/>
    <w:rsid w:val="7F21E9F6"/>
    <w:rsid w:val="7F44F4E4"/>
    <w:rsid w:val="7F68CC53"/>
    <w:rsid w:val="7F7FB551"/>
    <w:rsid w:val="7F860A0C"/>
    <w:rsid w:val="7FEBFB9B"/>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78878FEA"/>
  <w14:defaultImageDpi w14:val="32767"/>
  <w15:docId w15:val="{2B6B05D9-38FC-41D7-991E-2C6A97BC5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F64"/>
    <w:rPr>
      <w:color w:val="404040" w:themeColor="text1" w:themeTint="BF"/>
      <w:sz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bullet 1,lp1,Bullet OSM,MSA_EDF_Bullet3,TOC style,AMR Paragraphe de liste 1er niveau,Source,Colorful List - Accent 11,List Paragraph3,List Paragraph2,Bull - Bullet niveau 1,Niveau1,ARS Puces,List Paragraph1,Bullet List,FooterText"/>
    <w:basedOn w:val="Normal"/>
    <w:link w:val="ParagraphedelisteCar"/>
    <w:uiPriority w:val="34"/>
    <w:qFormat/>
    <w:rsid w:val="00A43B47"/>
    <w:pPr>
      <w:spacing w:before="100" w:beforeAutospacing="1" w:after="100" w:afterAutospacing="1"/>
    </w:pPr>
    <w:rPr>
      <w:rFonts w:ascii="Times New Roman" w:hAnsi="Times New Roman" w:cs="Times New Roman"/>
      <w:lang w:eastAsia="fr-FR"/>
    </w:rPr>
  </w:style>
  <w:style w:type="paragraph" w:customStyle="1" w:styleId="P24-TitreDoc">
    <w:name w:val="P24 - Titre Doc"/>
    <w:basedOn w:val="P24-Datedoc"/>
    <w:next w:val="P24-CdT"/>
    <w:qFormat/>
    <w:rsid w:val="00425361"/>
    <w:pPr>
      <w:spacing w:before="120" w:after="120"/>
    </w:pPr>
    <w:rPr>
      <w:rFonts w:asciiTheme="majorHAnsi" w:hAnsiTheme="majorHAnsi"/>
      <w:sz w:val="56"/>
    </w:rPr>
  </w:style>
  <w:style w:type="paragraph" w:styleId="En-tte">
    <w:name w:val="header"/>
    <w:basedOn w:val="Normal"/>
    <w:link w:val="En-tteCar"/>
    <w:uiPriority w:val="99"/>
    <w:unhideWhenUsed/>
    <w:rsid w:val="00425361"/>
    <w:pPr>
      <w:tabs>
        <w:tab w:val="center" w:pos="4536"/>
        <w:tab w:val="right" w:pos="9072"/>
      </w:tabs>
    </w:pPr>
    <w:rPr>
      <w:color w:val="0081C8"/>
    </w:rPr>
  </w:style>
  <w:style w:type="character" w:customStyle="1" w:styleId="En-tteCar">
    <w:name w:val="En-tête Car"/>
    <w:basedOn w:val="Policepardfaut"/>
    <w:link w:val="En-tte"/>
    <w:uiPriority w:val="99"/>
    <w:rsid w:val="00425361"/>
    <w:rPr>
      <w:color w:val="0081C8"/>
      <w:sz w:val="21"/>
    </w:rPr>
  </w:style>
  <w:style w:type="paragraph" w:styleId="Pieddepage">
    <w:name w:val="footer"/>
    <w:basedOn w:val="Normal"/>
    <w:link w:val="PieddepageCar"/>
    <w:uiPriority w:val="99"/>
    <w:unhideWhenUsed/>
    <w:rsid w:val="007F7AA4"/>
    <w:pPr>
      <w:tabs>
        <w:tab w:val="center" w:pos="4536"/>
        <w:tab w:val="right" w:pos="9072"/>
      </w:tabs>
    </w:pPr>
  </w:style>
  <w:style w:type="character" w:customStyle="1" w:styleId="PieddepageCar">
    <w:name w:val="Pied de page Car"/>
    <w:basedOn w:val="Policepardfaut"/>
    <w:link w:val="Pieddepage"/>
    <w:uiPriority w:val="99"/>
    <w:rsid w:val="007F7AA4"/>
  </w:style>
  <w:style w:type="character" w:styleId="lev">
    <w:name w:val="Strong"/>
    <w:basedOn w:val="Policepardfaut"/>
    <w:uiPriority w:val="22"/>
    <w:qFormat/>
    <w:rsid w:val="000C6A47"/>
    <w:rPr>
      <w:b/>
      <w:bCs/>
    </w:rPr>
  </w:style>
  <w:style w:type="paragraph" w:customStyle="1" w:styleId="P24-CdT">
    <w:name w:val="P24 - CdT"/>
    <w:qFormat/>
    <w:rsid w:val="00425361"/>
    <w:pPr>
      <w:jc w:val="both"/>
    </w:pPr>
    <w:rPr>
      <w:noProof/>
      <w:color w:val="404040" w:themeColor="text1" w:themeTint="BF"/>
      <w:sz w:val="21"/>
      <w:lang w:eastAsia="fr-FR"/>
    </w:rPr>
  </w:style>
  <w:style w:type="character" w:styleId="Numrodepage">
    <w:name w:val="page number"/>
    <w:basedOn w:val="Policepardfaut"/>
    <w:uiPriority w:val="99"/>
    <w:semiHidden/>
    <w:unhideWhenUsed/>
    <w:rsid w:val="004D6D44"/>
  </w:style>
  <w:style w:type="paragraph" w:customStyle="1" w:styleId="P24-Datedoc">
    <w:name w:val="P24 - Date doc"/>
    <w:next w:val="P24-TitreDoc"/>
    <w:qFormat/>
    <w:rsid w:val="00425361"/>
    <w:pPr>
      <w:jc w:val="right"/>
    </w:pPr>
    <w:rPr>
      <w:noProof/>
      <w:color w:val="0081C8"/>
      <w:sz w:val="21"/>
      <w:lang w:eastAsia="fr-FR"/>
    </w:rPr>
  </w:style>
  <w:style w:type="paragraph" w:customStyle="1" w:styleId="PARIS2024-SOUSTITREDOCUMENT">
    <w:name w:val="PARIS 2024 - SOUS TITRE DOCUMENT"/>
    <w:basedOn w:val="P24-TitreDoc"/>
    <w:next w:val="P24-CdT"/>
    <w:qFormat/>
    <w:rsid w:val="003D45DD"/>
    <w:pPr>
      <w:spacing w:before="0" w:after="0" w:line="360" w:lineRule="auto"/>
    </w:pPr>
    <w:rPr>
      <w:sz w:val="40"/>
    </w:rPr>
  </w:style>
  <w:style w:type="paragraph" w:customStyle="1" w:styleId="PARIS2024-TitreCorpTexte">
    <w:name w:val="PARIS 2024 - Titre Corp Texte"/>
    <w:next w:val="P24-CdT"/>
    <w:qFormat/>
    <w:rsid w:val="00A26F81"/>
    <w:rPr>
      <w:b/>
      <w:noProof/>
      <w:sz w:val="22"/>
      <w:lang w:eastAsia="fr-FR"/>
    </w:rPr>
  </w:style>
  <w:style w:type="paragraph" w:customStyle="1" w:styleId="Style1">
    <w:name w:val="Style1"/>
    <w:basedOn w:val="P24-CdT"/>
    <w:qFormat/>
    <w:rsid w:val="00A26F81"/>
    <w:rPr>
      <w:b/>
      <w:sz w:val="22"/>
    </w:rPr>
  </w:style>
  <w:style w:type="paragraph" w:customStyle="1" w:styleId="Style2">
    <w:name w:val="Style2"/>
    <w:basedOn w:val="P24-CdT"/>
    <w:qFormat/>
    <w:rsid w:val="00A26F81"/>
    <w:rPr>
      <w:b/>
      <w:sz w:val="22"/>
    </w:rPr>
  </w:style>
  <w:style w:type="paragraph" w:customStyle="1" w:styleId="P24-CdTTitre">
    <w:name w:val="P24 - CdT Titre"/>
    <w:next w:val="P24-CdT"/>
    <w:qFormat/>
    <w:rsid w:val="00425361"/>
    <w:pPr>
      <w:spacing w:after="240"/>
    </w:pPr>
    <w:rPr>
      <w:b/>
      <w:noProof/>
      <w:color w:val="404040" w:themeColor="text1" w:themeTint="BF"/>
      <w:lang w:eastAsia="fr-FR"/>
    </w:rPr>
  </w:style>
  <w:style w:type="paragraph" w:customStyle="1" w:styleId="P24-Typedoc">
    <w:name w:val="P24 - Type doc"/>
    <w:next w:val="P24-CdT"/>
    <w:qFormat/>
    <w:rsid w:val="00425361"/>
    <w:pPr>
      <w:jc w:val="right"/>
    </w:pPr>
    <w:rPr>
      <w:rFonts w:asciiTheme="majorHAnsi" w:hAnsiTheme="majorHAnsi"/>
      <w:color w:val="0081C8"/>
      <w:spacing w:val="15"/>
      <w:sz w:val="40"/>
      <w:szCs w:val="40"/>
    </w:rPr>
  </w:style>
  <w:style w:type="paragraph" w:customStyle="1" w:styleId="P24-Citation">
    <w:name w:val="P24 - Citation"/>
    <w:basedOn w:val="P24-CdT"/>
    <w:next w:val="P24-CdT"/>
    <w:qFormat/>
    <w:rsid w:val="00102422"/>
    <w:rPr>
      <w:i/>
      <w:color w:val="000000" w:themeColor="text1"/>
    </w:rPr>
  </w:style>
  <w:style w:type="paragraph" w:styleId="Textedebulles">
    <w:name w:val="Balloon Text"/>
    <w:basedOn w:val="Normal"/>
    <w:link w:val="TextedebullesCar"/>
    <w:uiPriority w:val="99"/>
    <w:semiHidden/>
    <w:unhideWhenUsed/>
    <w:rsid w:val="00BE7D66"/>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BE7D66"/>
    <w:rPr>
      <w:rFonts w:ascii="Times New Roman" w:hAnsi="Times New Roman" w:cs="Times New Roman"/>
      <w:color w:val="404040" w:themeColor="text1" w:themeTint="BF"/>
      <w:sz w:val="18"/>
      <w:szCs w:val="18"/>
    </w:rPr>
  </w:style>
  <w:style w:type="paragraph" w:styleId="Rvision">
    <w:name w:val="Revision"/>
    <w:hidden/>
    <w:uiPriority w:val="99"/>
    <w:semiHidden/>
    <w:rsid w:val="00044172"/>
    <w:rPr>
      <w:color w:val="404040" w:themeColor="text1" w:themeTint="BF"/>
      <w:sz w:val="21"/>
    </w:rPr>
  </w:style>
  <w:style w:type="character" w:styleId="Lienhypertexte">
    <w:name w:val="Hyperlink"/>
    <w:basedOn w:val="Policepardfaut"/>
    <w:uiPriority w:val="99"/>
    <w:unhideWhenUsed/>
    <w:rsid w:val="000161B1"/>
    <w:rPr>
      <w:color w:val="0563C1" w:themeColor="hyperlink"/>
      <w:u w:val="single"/>
    </w:rPr>
  </w:style>
  <w:style w:type="character" w:customStyle="1" w:styleId="Mentionnonrsolue1">
    <w:name w:val="Mention non résolue1"/>
    <w:basedOn w:val="Policepardfaut"/>
    <w:uiPriority w:val="99"/>
    <w:semiHidden/>
    <w:unhideWhenUsed/>
    <w:rsid w:val="00C65B40"/>
    <w:rPr>
      <w:color w:val="605E5C"/>
      <w:shd w:val="clear" w:color="auto" w:fill="E1DFDD"/>
    </w:rPr>
  </w:style>
  <w:style w:type="table" w:styleId="Grilledutableau">
    <w:name w:val="Table Grid"/>
    <w:basedOn w:val="TableauNormal"/>
    <w:uiPriority w:val="39"/>
    <w:rsid w:val="00173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6662A5"/>
    <w:rPr>
      <w:color w:val="954F72" w:themeColor="followedHyperlink"/>
      <w:u w:val="single"/>
    </w:rPr>
  </w:style>
  <w:style w:type="character" w:styleId="Marquedecommentaire">
    <w:name w:val="annotation reference"/>
    <w:basedOn w:val="Policepardfaut"/>
    <w:uiPriority w:val="99"/>
    <w:semiHidden/>
    <w:unhideWhenUsed/>
    <w:rsid w:val="00EA4F9F"/>
    <w:rPr>
      <w:sz w:val="16"/>
      <w:szCs w:val="16"/>
    </w:rPr>
  </w:style>
  <w:style w:type="paragraph" w:styleId="Commentaire">
    <w:name w:val="annotation text"/>
    <w:basedOn w:val="Normal"/>
    <w:link w:val="CommentaireCar"/>
    <w:uiPriority w:val="99"/>
    <w:semiHidden/>
    <w:unhideWhenUsed/>
    <w:rsid w:val="00EA4F9F"/>
    <w:rPr>
      <w:sz w:val="20"/>
      <w:szCs w:val="20"/>
    </w:rPr>
  </w:style>
  <w:style w:type="character" w:customStyle="1" w:styleId="CommentaireCar">
    <w:name w:val="Commentaire Car"/>
    <w:basedOn w:val="Policepardfaut"/>
    <w:link w:val="Commentaire"/>
    <w:uiPriority w:val="99"/>
    <w:semiHidden/>
    <w:rsid w:val="00EA4F9F"/>
    <w:rPr>
      <w:color w:val="404040" w:themeColor="text1" w:themeTint="BF"/>
      <w:sz w:val="20"/>
      <w:szCs w:val="20"/>
    </w:rPr>
  </w:style>
  <w:style w:type="paragraph" w:styleId="Objetducommentaire">
    <w:name w:val="annotation subject"/>
    <w:basedOn w:val="Commentaire"/>
    <w:next w:val="Commentaire"/>
    <w:link w:val="ObjetducommentaireCar"/>
    <w:uiPriority w:val="99"/>
    <w:semiHidden/>
    <w:unhideWhenUsed/>
    <w:rsid w:val="00EA4F9F"/>
    <w:rPr>
      <w:b/>
      <w:bCs/>
    </w:rPr>
  </w:style>
  <w:style w:type="character" w:customStyle="1" w:styleId="ObjetducommentaireCar">
    <w:name w:val="Objet du commentaire Car"/>
    <w:basedOn w:val="CommentaireCar"/>
    <w:link w:val="Objetducommentaire"/>
    <w:uiPriority w:val="99"/>
    <w:semiHidden/>
    <w:rsid w:val="00EA4F9F"/>
    <w:rPr>
      <w:b/>
      <w:bCs/>
      <w:color w:val="404040" w:themeColor="text1" w:themeTint="BF"/>
      <w:sz w:val="20"/>
      <w:szCs w:val="20"/>
    </w:rPr>
  </w:style>
  <w:style w:type="character" w:customStyle="1" w:styleId="apple-converted-space">
    <w:name w:val="apple-converted-space"/>
    <w:basedOn w:val="Policepardfaut"/>
    <w:rsid w:val="0018052F"/>
  </w:style>
  <w:style w:type="paragraph" w:customStyle="1" w:styleId="Default">
    <w:name w:val="Default"/>
    <w:rsid w:val="005D01CB"/>
    <w:pPr>
      <w:autoSpaceDE w:val="0"/>
      <w:autoSpaceDN w:val="0"/>
      <w:adjustRightInd w:val="0"/>
    </w:pPr>
    <w:rPr>
      <w:rFonts w:ascii="Source Sans Pro" w:hAnsi="Source Sans Pro" w:cs="Source Sans Pro"/>
      <w:color w:val="000000"/>
    </w:rPr>
  </w:style>
  <w:style w:type="character" w:customStyle="1" w:styleId="UnresolvedMention">
    <w:name w:val="Unresolved Mention"/>
    <w:basedOn w:val="Policepardfaut"/>
    <w:uiPriority w:val="99"/>
    <w:semiHidden/>
    <w:unhideWhenUsed/>
    <w:rsid w:val="00A66356"/>
    <w:rPr>
      <w:color w:val="605E5C"/>
      <w:shd w:val="clear" w:color="auto" w:fill="E1DFDD"/>
    </w:rPr>
  </w:style>
  <w:style w:type="paragraph" w:customStyle="1" w:styleId="Corps">
    <w:name w:val="Corps"/>
    <w:rsid w:val="00C7660E"/>
    <w:pPr>
      <w:pBdr>
        <w:top w:val="nil"/>
        <w:left w:val="nil"/>
        <w:bottom w:val="nil"/>
        <w:right w:val="nil"/>
        <w:between w:val="nil"/>
        <w:bar w:val="nil"/>
      </w:pBdr>
    </w:pPr>
    <w:rPr>
      <w:rFonts w:ascii="Calibri" w:eastAsia="Calibri" w:hAnsi="Calibri" w:cs="Calibri"/>
      <w:color w:val="404040"/>
      <w:sz w:val="21"/>
      <w:szCs w:val="21"/>
      <w:u w:color="404040"/>
      <w:bdr w:val="nil"/>
      <w:lang w:val="de-DE" w:eastAsia="fr-FR"/>
    </w:rPr>
  </w:style>
  <w:style w:type="character" w:customStyle="1" w:styleId="normaltextrun">
    <w:name w:val="normaltextrun"/>
    <w:basedOn w:val="Policepardfaut"/>
    <w:rsid w:val="00415B14"/>
  </w:style>
  <w:style w:type="character" w:customStyle="1" w:styleId="eop">
    <w:name w:val="eop"/>
    <w:basedOn w:val="Policepardfaut"/>
    <w:rsid w:val="00415B14"/>
  </w:style>
  <w:style w:type="paragraph" w:styleId="NormalWeb">
    <w:name w:val="Normal (Web)"/>
    <w:basedOn w:val="Normal"/>
    <w:uiPriority w:val="99"/>
    <w:unhideWhenUsed/>
    <w:rsid w:val="000109BE"/>
    <w:pPr>
      <w:spacing w:before="100" w:beforeAutospacing="1" w:after="100" w:afterAutospacing="1"/>
    </w:pPr>
    <w:rPr>
      <w:rFonts w:ascii="Times New Roman" w:eastAsia="Times New Roman" w:hAnsi="Times New Roman" w:cs="Times New Roman"/>
      <w:color w:val="auto"/>
      <w:sz w:val="24"/>
      <w:lang w:eastAsia="fr-FR"/>
    </w:rPr>
  </w:style>
  <w:style w:type="paragraph" w:customStyle="1" w:styleId="paragraph">
    <w:name w:val="paragraph"/>
    <w:basedOn w:val="Normal"/>
    <w:rsid w:val="00466053"/>
    <w:pPr>
      <w:spacing w:before="100" w:beforeAutospacing="1" w:after="100" w:afterAutospacing="1"/>
    </w:pPr>
    <w:rPr>
      <w:rFonts w:ascii="Times New Roman" w:eastAsia="Times New Roman" w:hAnsi="Times New Roman" w:cs="Times New Roman"/>
      <w:color w:val="auto"/>
      <w:sz w:val="24"/>
      <w:lang w:eastAsia="fr-FR"/>
    </w:rPr>
  </w:style>
  <w:style w:type="character" w:customStyle="1" w:styleId="ParagraphedelisteCar">
    <w:name w:val="Paragraphe de liste Car"/>
    <w:aliases w:val="bullet 1 Car,lp1 Car,Bullet OSM Car,MSA_EDF_Bullet3 Car,TOC style Car,AMR Paragraphe de liste 1er niveau Car,Source Car,Colorful List - Accent 11 Car,List Paragraph3 Car,List Paragraph2 Car,Bull - Bullet niveau 1 Car,Niveau1 Car"/>
    <w:link w:val="Paragraphedeliste"/>
    <w:uiPriority w:val="34"/>
    <w:locked/>
    <w:rsid w:val="00122574"/>
    <w:rPr>
      <w:rFonts w:ascii="Times New Roman" w:hAnsi="Times New Roman" w:cs="Times New Roman"/>
      <w:color w:val="404040" w:themeColor="text1" w:themeTint="BF"/>
      <w:sz w:val="21"/>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12712">
      <w:bodyDiv w:val="1"/>
      <w:marLeft w:val="0"/>
      <w:marRight w:val="0"/>
      <w:marTop w:val="0"/>
      <w:marBottom w:val="0"/>
      <w:divBdr>
        <w:top w:val="none" w:sz="0" w:space="0" w:color="auto"/>
        <w:left w:val="none" w:sz="0" w:space="0" w:color="auto"/>
        <w:bottom w:val="none" w:sz="0" w:space="0" w:color="auto"/>
        <w:right w:val="none" w:sz="0" w:space="0" w:color="auto"/>
      </w:divBdr>
    </w:div>
    <w:div w:id="92827187">
      <w:bodyDiv w:val="1"/>
      <w:marLeft w:val="0"/>
      <w:marRight w:val="0"/>
      <w:marTop w:val="0"/>
      <w:marBottom w:val="0"/>
      <w:divBdr>
        <w:top w:val="none" w:sz="0" w:space="0" w:color="auto"/>
        <w:left w:val="none" w:sz="0" w:space="0" w:color="auto"/>
        <w:bottom w:val="none" w:sz="0" w:space="0" w:color="auto"/>
        <w:right w:val="none" w:sz="0" w:space="0" w:color="auto"/>
      </w:divBdr>
    </w:div>
    <w:div w:id="192771168">
      <w:bodyDiv w:val="1"/>
      <w:marLeft w:val="0"/>
      <w:marRight w:val="0"/>
      <w:marTop w:val="0"/>
      <w:marBottom w:val="0"/>
      <w:divBdr>
        <w:top w:val="none" w:sz="0" w:space="0" w:color="auto"/>
        <w:left w:val="none" w:sz="0" w:space="0" w:color="auto"/>
        <w:bottom w:val="none" w:sz="0" w:space="0" w:color="auto"/>
        <w:right w:val="none" w:sz="0" w:space="0" w:color="auto"/>
      </w:divBdr>
      <w:divsChild>
        <w:div w:id="686757186">
          <w:marLeft w:val="0"/>
          <w:marRight w:val="0"/>
          <w:marTop w:val="0"/>
          <w:marBottom w:val="0"/>
          <w:divBdr>
            <w:top w:val="none" w:sz="0" w:space="0" w:color="auto"/>
            <w:left w:val="none" w:sz="0" w:space="0" w:color="auto"/>
            <w:bottom w:val="none" w:sz="0" w:space="0" w:color="auto"/>
            <w:right w:val="none" w:sz="0" w:space="0" w:color="auto"/>
          </w:divBdr>
        </w:div>
      </w:divsChild>
    </w:div>
    <w:div w:id="311102995">
      <w:bodyDiv w:val="1"/>
      <w:marLeft w:val="0"/>
      <w:marRight w:val="0"/>
      <w:marTop w:val="0"/>
      <w:marBottom w:val="0"/>
      <w:divBdr>
        <w:top w:val="none" w:sz="0" w:space="0" w:color="auto"/>
        <w:left w:val="none" w:sz="0" w:space="0" w:color="auto"/>
        <w:bottom w:val="none" w:sz="0" w:space="0" w:color="auto"/>
        <w:right w:val="none" w:sz="0" w:space="0" w:color="auto"/>
      </w:divBdr>
    </w:div>
    <w:div w:id="412706003">
      <w:bodyDiv w:val="1"/>
      <w:marLeft w:val="0"/>
      <w:marRight w:val="0"/>
      <w:marTop w:val="0"/>
      <w:marBottom w:val="0"/>
      <w:divBdr>
        <w:top w:val="none" w:sz="0" w:space="0" w:color="auto"/>
        <w:left w:val="none" w:sz="0" w:space="0" w:color="auto"/>
        <w:bottom w:val="none" w:sz="0" w:space="0" w:color="auto"/>
        <w:right w:val="none" w:sz="0" w:space="0" w:color="auto"/>
      </w:divBdr>
    </w:div>
    <w:div w:id="459568010">
      <w:bodyDiv w:val="1"/>
      <w:marLeft w:val="0"/>
      <w:marRight w:val="0"/>
      <w:marTop w:val="0"/>
      <w:marBottom w:val="0"/>
      <w:divBdr>
        <w:top w:val="none" w:sz="0" w:space="0" w:color="auto"/>
        <w:left w:val="none" w:sz="0" w:space="0" w:color="auto"/>
        <w:bottom w:val="none" w:sz="0" w:space="0" w:color="auto"/>
        <w:right w:val="none" w:sz="0" w:space="0" w:color="auto"/>
      </w:divBdr>
    </w:div>
    <w:div w:id="480080270">
      <w:bodyDiv w:val="1"/>
      <w:marLeft w:val="0"/>
      <w:marRight w:val="0"/>
      <w:marTop w:val="0"/>
      <w:marBottom w:val="0"/>
      <w:divBdr>
        <w:top w:val="none" w:sz="0" w:space="0" w:color="auto"/>
        <w:left w:val="none" w:sz="0" w:space="0" w:color="auto"/>
        <w:bottom w:val="none" w:sz="0" w:space="0" w:color="auto"/>
        <w:right w:val="none" w:sz="0" w:space="0" w:color="auto"/>
      </w:divBdr>
      <w:divsChild>
        <w:div w:id="580525447">
          <w:marLeft w:val="0"/>
          <w:marRight w:val="0"/>
          <w:marTop w:val="0"/>
          <w:marBottom w:val="0"/>
          <w:divBdr>
            <w:top w:val="none" w:sz="0" w:space="0" w:color="auto"/>
            <w:left w:val="none" w:sz="0" w:space="0" w:color="auto"/>
            <w:bottom w:val="none" w:sz="0" w:space="0" w:color="auto"/>
            <w:right w:val="none" w:sz="0" w:space="0" w:color="auto"/>
          </w:divBdr>
        </w:div>
        <w:div w:id="595987040">
          <w:marLeft w:val="0"/>
          <w:marRight w:val="0"/>
          <w:marTop w:val="0"/>
          <w:marBottom w:val="0"/>
          <w:divBdr>
            <w:top w:val="none" w:sz="0" w:space="0" w:color="auto"/>
            <w:left w:val="none" w:sz="0" w:space="0" w:color="auto"/>
            <w:bottom w:val="none" w:sz="0" w:space="0" w:color="auto"/>
            <w:right w:val="none" w:sz="0" w:space="0" w:color="auto"/>
          </w:divBdr>
        </w:div>
        <w:div w:id="1439249903">
          <w:marLeft w:val="0"/>
          <w:marRight w:val="0"/>
          <w:marTop w:val="0"/>
          <w:marBottom w:val="0"/>
          <w:divBdr>
            <w:top w:val="none" w:sz="0" w:space="0" w:color="auto"/>
            <w:left w:val="none" w:sz="0" w:space="0" w:color="auto"/>
            <w:bottom w:val="none" w:sz="0" w:space="0" w:color="auto"/>
            <w:right w:val="none" w:sz="0" w:space="0" w:color="auto"/>
          </w:divBdr>
        </w:div>
      </w:divsChild>
    </w:div>
    <w:div w:id="552422237">
      <w:bodyDiv w:val="1"/>
      <w:marLeft w:val="0"/>
      <w:marRight w:val="0"/>
      <w:marTop w:val="0"/>
      <w:marBottom w:val="0"/>
      <w:divBdr>
        <w:top w:val="none" w:sz="0" w:space="0" w:color="auto"/>
        <w:left w:val="none" w:sz="0" w:space="0" w:color="auto"/>
        <w:bottom w:val="none" w:sz="0" w:space="0" w:color="auto"/>
        <w:right w:val="none" w:sz="0" w:space="0" w:color="auto"/>
      </w:divBdr>
    </w:div>
    <w:div w:id="559487092">
      <w:bodyDiv w:val="1"/>
      <w:marLeft w:val="0"/>
      <w:marRight w:val="0"/>
      <w:marTop w:val="0"/>
      <w:marBottom w:val="0"/>
      <w:divBdr>
        <w:top w:val="none" w:sz="0" w:space="0" w:color="auto"/>
        <w:left w:val="none" w:sz="0" w:space="0" w:color="auto"/>
        <w:bottom w:val="none" w:sz="0" w:space="0" w:color="auto"/>
        <w:right w:val="none" w:sz="0" w:space="0" w:color="auto"/>
      </w:divBdr>
      <w:divsChild>
        <w:div w:id="571308278">
          <w:marLeft w:val="0"/>
          <w:marRight w:val="0"/>
          <w:marTop w:val="0"/>
          <w:marBottom w:val="0"/>
          <w:divBdr>
            <w:top w:val="single" w:sz="2" w:space="0" w:color="E2E8F0"/>
            <w:left w:val="single" w:sz="2" w:space="0" w:color="E2E8F0"/>
            <w:bottom w:val="single" w:sz="2" w:space="0" w:color="E2E8F0"/>
            <w:right w:val="single" w:sz="2" w:space="0" w:color="E2E8F0"/>
          </w:divBdr>
          <w:divsChild>
            <w:div w:id="927538135">
              <w:marLeft w:val="0"/>
              <w:marRight w:val="0"/>
              <w:marTop w:val="0"/>
              <w:marBottom w:val="0"/>
              <w:divBdr>
                <w:top w:val="single" w:sz="2" w:space="31" w:color="E2E8F0"/>
                <w:left w:val="single" w:sz="2" w:space="15" w:color="E2E8F0"/>
                <w:bottom w:val="single" w:sz="2" w:space="31" w:color="E2E8F0"/>
                <w:right w:val="single" w:sz="2" w:space="15" w:color="E2E8F0"/>
              </w:divBdr>
              <w:divsChild>
                <w:div w:id="2053580537">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1204833542">
          <w:marLeft w:val="0"/>
          <w:marRight w:val="0"/>
          <w:marTop w:val="0"/>
          <w:marBottom w:val="0"/>
          <w:divBdr>
            <w:top w:val="single" w:sz="2" w:space="0" w:color="E2E8F0"/>
            <w:left w:val="single" w:sz="2" w:space="0" w:color="E2E8F0"/>
            <w:bottom w:val="single" w:sz="2" w:space="0" w:color="E2E8F0"/>
            <w:right w:val="single" w:sz="2" w:space="0" w:color="E2E8F0"/>
          </w:divBdr>
          <w:divsChild>
            <w:div w:id="981498407">
              <w:marLeft w:val="0"/>
              <w:marRight w:val="0"/>
              <w:marTop w:val="0"/>
              <w:marBottom w:val="0"/>
              <w:divBdr>
                <w:top w:val="single" w:sz="2" w:space="0" w:color="E2E8F0"/>
                <w:left w:val="single" w:sz="2" w:space="0" w:color="E2E8F0"/>
                <w:bottom w:val="single" w:sz="2" w:space="0" w:color="E2E8F0"/>
                <w:right w:val="single" w:sz="2" w:space="0" w:color="E2E8F0"/>
              </w:divBdr>
              <w:divsChild>
                <w:div w:id="1218739944">
                  <w:marLeft w:val="0"/>
                  <w:marRight w:val="0"/>
                  <w:marTop w:val="0"/>
                  <w:marBottom w:val="0"/>
                  <w:divBdr>
                    <w:top w:val="single" w:sz="2" w:space="0" w:color="E2E8F0"/>
                    <w:left w:val="single" w:sz="2" w:space="0" w:color="E2E8F0"/>
                    <w:bottom w:val="single" w:sz="2" w:space="0" w:color="E2E8F0"/>
                    <w:right w:val="single" w:sz="2" w:space="0" w:color="E2E8F0"/>
                  </w:divBdr>
                  <w:divsChild>
                    <w:div w:id="406465167">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sChild>
        </w:div>
      </w:divsChild>
    </w:div>
    <w:div w:id="684945898">
      <w:bodyDiv w:val="1"/>
      <w:marLeft w:val="0"/>
      <w:marRight w:val="0"/>
      <w:marTop w:val="0"/>
      <w:marBottom w:val="0"/>
      <w:divBdr>
        <w:top w:val="none" w:sz="0" w:space="0" w:color="auto"/>
        <w:left w:val="none" w:sz="0" w:space="0" w:color="auto"/>
        <w:bottom w:val="none" w:sz="0" w:space="0" w:color="auto"/>
        <w:right w:val="none" w:sz="0" w:space="0" w:color="auto"/>
      </w:divBdr>
    </w:div>
    <w:div w:id="702754166">
      <w:bodyDiv w:val="1"/>
      <w:marLeft w:val="0"/>
      <w:marRight w:val="0"/>
      <w:marTop w:val="0"/>
      <w:marBottom w:val="0"/>
      <w:divBdr>
        <w:top w:val="none" w:sz="0" w:space="0" w:color="auto"/>
        <w:left w:val="none" w:sz="0" w:space="0" w:color="auto"/>
        <w:bottom w:val="none" w:sz="0" w:space="0" w:color="auto"/>
        <w:right w:val="none" w:sz="0" w:space="0" w:color="auto"/>
      </w:divBdr>
    </w:div>
    <w:div w:id="758135489">
      <w:bodyDiv w:val="1"/>
      <w:marLeft w:val="0"/>
      <w:marRight w:val="0"/>
      <w:marTop w:val="0"/>
      <w:marBottom w:val="0"/>
      <w:divBdr>
        <w:top w:val="none" w:sz="0" w:space="0" w:color="auto"/>
        <w:left w:val="none" w:sz="0" w:space="0" w:color="auto"/>
        <w:bottom w:val="none" w:sz="0" w:space="0" w:color="auto"/>
        <w:right w:val="none" w:sz="0" w:space="0" w:color="auto"/>
      </w:divBdr>
    </w:div>
    <w:div w:id="813328337">
      <w:bodyDiv w:val="1"/>
      <w:marLeft w:val="0"/>
      <w:marRight w:val="0"/>
      <w:marTop w:val="0"/>
      <w:marBottom w:val="0"/>
      <w:divBdr>
        <w:top w:val="none" w:sz="0" w:space="0" w:color="auto"/>
        <w:left w:val="none" w:sz="0" w:space="0" w:color="auto"/>
        <w:bottom w:val="none" w:sz="0" w:space="0" w:color="auto"/>
        <w:right w:val="none" w:sz="0" w:space="0" w:color="auto"/>
      </w:divBdr>
    </w:div>
    <w:div w:id="1143624391">
      <w:bodyDiv w:val="1"/>
      <w:marLeft w:val="0"/>
      <w:marRight w:val="0"/>
      <w:marTop w:val="0"/>
      <w:marBottom w:val="0"/>
      <w:divBdr>
        <w:top w:val="none" w:sz="0" w:space="0" w:color="auto"/>
        <w:left w:val="none" w:sz="0" w:space="0" w:color="auto"/>
        <w:bottom w:val="none" w:sz="0" w:space="0" w:color="auto"/>
        <w:right w:val="none" w:sz="0" w:space="0" w:color="auto"/>
      </w:divBdr>
    </w:div>
    <w:div w:id="1264648732">
      <w:bodyDiv w:val="1"/>
      <w:marLeft w:val="0"/>
      <w:marRight w:val="0"/>
      <w:marTop w:val="0"/>
      <w:marBottom w:val="0"/>
      <w:divBdr>
        <w:top w:val="none" w:sz="0" w:space="0" w:color="auto"/>
        <w:left w:val="none" w:sz="0" w:space="0" w:color="auto"/>
        <w:bottom w:val="none" w:sz="0" w:space="0" w:color="auto"/>
        <w:right w:val="none" w:sz="0" w:space="0" w:color="auto"/>
      </w:divBdr>
    </w:div>
    <w:div w:id="1355182504">
      <w:bodyDiv w:val="1"/>
      <w:marLeft w:val="0"/>
      <w:marRight w:val="0"/>
      <w:marTop w:val="0"/>
      <w:marBottom w:val="0"/>
      <w:divBdr>
        <w:top w:val="none" w:sz="0" w:space="0" w:color="auto"/>
        <w:left w:val="none" w:sz="0" w:space="0" w:color="auto"/>
        <w:bottom w:val="none" w:sz="0" w:space="0" w:color="auto"/>
        <w:right w:val="none" w:sz="0" w:space="0" w:color="auto"/>
      </w:divBdr>
    </w:div>
    <w:div w:id="1359239178">
      <w:bodyDiv w:val="1"/>
      <w:marLeft w:val="0"/>
      <w:marRight w:val="0"/>
      <w:marTop w:val="0"/>
      <w:marBottom w:val="0"/>
      <w:divBdr>
        <w:top w:val="none" w:sz="0" w:space="0" w:color="auto"/>
        <w:left w:val="none" w:sz="0" w:space="0" w:color="auto"/>
        <w:bottom w:val="none" w:sz="0" w:space="0" w:color="auto"/>
        <w:right w:val="none" w:sz="0" w:space="0" w:color="auto"/>
      </w:divBdr>
      <w:divsChild>
        <w:div w:id="777136920">
          <w:marLeft w:val="0"/>
          <w:marRight w:val="0"/>
          <w:marTop w:val="0"/>
          <w:marBottom w:val="0"/>
          <w:divBdr>
            <w:top w:val="none" w:sz="0" w:space="0" w:color="auto"/>
            <w:left w:val="none" w:sz="0" w:space="0" w:color="auto"/>
            <w:bottom w:val="none" w:sz="0" w:space="0" w:color="auto"/>
            <w:right w:val="none" w:sz="0" w:space="0" w:color="auto"/>
          </w:divBdr>
        </w:div>
        <w:div w:id="1595165455">
          <w:marLeft w:val="0"/>
          <w:marRight w:val="0"/>
          <w:marTop w:val="0"/>
          <w:marBottom w:val="0"/>
          <w:divBdr>
            <w:top w:val="none" w:sz="0" w:space="0" w:color="auto"/>
            <w:left w:val="none" w:sz="0" w:space="0" w:color="auto"/>
            <w:bottom w:val="none" w:sz="0" w:space="0" w:color="auto"/>
            <w:right w:val="none" w:sz="0" w:space="0" w:color="auto"/>
          </w:divBdr>
        </w:div>
        <w:div w:id="793717301">
          <w:marLeft w:val="0"/>
          <w:marRight w:val="0"/>
          <w:marTop w:val="0"/>
          <w:marBottom w:val="0"/>
          <w:divBdr>
            <w:top w:val="none" w:sz="0" w:space="0" w:color="auto"/>
            <w:left w:val="none" w:sz="0" w:space="0" w:color="auto"/>
            <w:bottom w:val="none" w:sz="0" w:space="0" w:color="auto"/>
            <w:right w:val="none" w:sz="0" w:space="0" w:color="auto"/>
          </w:divBdr>
        </w:div>
      </w:divsChild>
    </w:div>
    <w:div w:id="1430658848">
      <w:bodyDiv w:val="1"/>
      <w:marLeft w:val="0"/>
      <w:marRight w:val="0"/>
      <w:marTop w:val="0"/>
      <w:marBottom w:val="0"/>
      <w:divBdr>
        <w:top w:val="none" w:sz="0" w:space="0" w:color="auto"/>
        <w:left w:val="none" w:sz="0" w:space="0" w:color="auto"/>
        <w:bottom w:val="none" w:sz="0" w:space="0" w:color="auto"/>
        <w:right w:val="none" w:sz="0" w:space="0" w:color="auto"/>
      </w:divBdr>
    </w:div>
    <w:div w:id="1468820838">
      <w:bodyDiv w:val="1"/>
      <w:marLeft w:val="0"/>
      <w:marRight w:val="0"/>
      <w:marTop w:val="0"/>
      <w:marBottom w:val="0"/>
      <w:divBdr>
        <w:top w:val="none" w:sz="0" w:space="0" w:color="auto"/>
        <w:left w:val="none" w:sz="0" w:space="0" w:color="auto"/>
        <w:bottom w:val="none" w:sz="0" w:space="0" w:color="auto"/>
        <w:right w:val="none" w:sz="0" w:space="0" w:color="auto"/>
      </w:divBdr>
      <w:divsChild>
        <w:div w:id="647368765">
          <w:marLeft w:val="0"/>
          <w:marRight w:val="0"/>
          <w:marTop w:val="0"/>
          <w:marBottom w:val="0"/>
          <w:divBdr>
            <w:top w:val="none" w:sz="0" w:space="0" w:color="auto"/>
            <w:left w:val="none" w:sz="0" w:space="0" w:color="auto"/>
            <w:bottom w:val="none" w:sz="0" w:space="0" w:color="auto"/>
            <w:right w:val="none" w:sz="0" w:space="0" w:color="auto"/>
          </w:divBdr>
        </w:div>
        <w:div w:id="2023968602">
          <w:marLeft w:val="0"/>
          <w:marRight w:val="0"/>
          <w:marTop w:val="0"/>
          <w:marBottom w:val="0"/>
          <w:divBdr>
            <w:top w:val="none" w:sz="0" w:space="0" w:color="auto"/>
            <w:left w:val="none" w:sz="0" w:space="0" w:color="auto"/>
            <w:bottom w:val="none" w:sz="0" w:space="0" w:color="auto"/>
            <w:right w:val="none" w:sz="0" w:space="0" w:color="auto"/>
          </w:divBdr>
        </w:div>
      </w:divsChild>
    </w:div>
    <w:div w:id="1637418160">
      <w:bodyDiv w:val="1"/>
      <w:marLeft w:val="0"/>
      <w:marRight w:val="0"/>
      <w:marTop w:val="0"/>
      <w:marBottom w:val="0"/>
      <w:divBdr>
        <w:top w:val="none" w:sz="0" w:space="0" w:color="auto"/>
        <w:left w:val="none" w:sz="0" w:space="0" w:color="auto"/>
        <w:bottom w:val="none" w:sz="0" w:space="0" w:color="auto"/>
        <w:right w:val="none" w:sz="0" w:space="0" w:color="auto"/>
      </w:divBdr>
    </w:div>
    <w:div w:id="1809859493">
      <w:bodyDiv w:val="1"/>
      <w:marLeft w:val="0"/>
      <w:marRight w:val="0"/>
      <w:marTop w:val="0"/>
      <w:marBottom w:val="0"/>
      <w:divBdr>
        <w:top w:val="none" w:sz="0" w:space="0" w:color="auto"/>
        <w:left w:val="none" w:sz="0" w:space="0" w:color="auto"/>
        <w:bottom w:val="none" w:sz="0" w:space="0" w:color="auto"/>
        <w:right w:val="none" w:sz="0" w:space="0" w:color="auto"/>
      </w:divBdr>
    </w:div>
    <w:div w:id="19468383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nstagram.com/p/CSwiLGwDec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bleu1">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26DA00D5763447A62455E070DD38F1" ma:contentTypeVersion="13" ma:contentTypeDescription="Crée un document." ma:contentTypeScope="" ma:versionID="99d1750328ebf26eb493d602ef604e96">
  <xsd:schema xmlns:xsd="http://www.w3.org/2001/XMLSchema" xmlns:xs="http://www.w3.org/2001/XMLSchema" xmlns:p="http://schemas.microsoft.com/office/2006/metadata/properties" xmlns:ns2="9141415b-39ed-4276-826e-677cff038a21" xmlns:ns3="6c147efc-ea7f-402f-b2da-5af1cff9e99a" targetNamespace="http://schemas.microsoft.com/office/2006/metadata/properties" ma:root="true" ma:fieldsID="6fc58e0775a03e2372de1b1e34cac92e" ns2:_="" ns3:_="">
    <xsd:import namespace="9141415b-39ed-4276-826e-677cff038a21"/>
    <xsd:import namespace="6c147efc-ea7f-402f-b2da-5af1cff9e9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41415b-39ed-4276-826e-677cff038a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147efc-ea7f-402f-b2da-5af1cff9e99a"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94D42F7-1765-48ED-80EB-D53314DF70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41415b-39ed-4276-826e-677cff038a21"/>
    <ds:schemaRef ds:uri="6c147efc-ea7f-402f-b2da-5af1cff9e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59A051-FA12-4BD4-BB3D-0FACF384AACB}">
  <ds:schemaRefs>
    <ds:schemaRef ds:uri="http://schemas.microsoft.com/sharepoint/v3/contenttype/forms"/>
  </ds:schemaRefs>
</ds:datastoreItem>
</file>

<file path=customXml/itemProps3.xml><?xml version="1.0" encoding="utf-8"?>
<ds:datastoreItem xmlns:ds="http://schemas.openxmlformats.org/officeDocument/2006/customXml" ds:itemID="{1D599471-8ABF-4836-8794-ADF285A242D4}">
  <ds:schemaRefs>
    <ds:schemaRef ds:uri="http://schemas.microsoft.com/office/infopath/2007/PartnerControl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elements/1.1/"/>
    <ds:schemaRef ds:uri="6c147efc-ea7f-402f-b2da-5af1cff9e99a"/>
    <ds:schemaRef ds:uri="9141415b-39ed-4276-826e-677cff038a21"/>
    <ds:schemaRef ds:uri="http://purl.org/dc/terms/"/>
  </ds:schemaRefs>
</ds:datastoreItem>
</file>

<file path=customXml/itemProps4.xml><?xml version="1.0" encoding="utf-8"?>
<ds:datastoreItem xmlns:ds="http://schemas.openxmlformats.org/officeDocument/2006/customXml" ds:itemID="{38AFB875-2904-4F9B-9C67-B75FC7729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1037</Words>
  <Characters>5709</Characters>
  <Application>Microsoft Office Word</Application>
  <DocSecurity>4</DocSecurity>
  <Lines>47</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paris2024.mac02@outlook.fr</dc:creator>
  <cp:keywords/>
  <dc:description/>
  <cp:lastModifiedBy>COMTE Martine</cp:lastModifiedBy>
  <cp:revision>2</cp:revision>
  <cp:lastPrinted>2021-07-15T20:57:00Z</cp:lastPrinted>
  <dcterms:created xsi:type="dcterms:W3CDTF">2021-08-20T08:51:00Z</dcterms:created>
  <dcterms:modified xsi:type="dcterms:W3CDTF">2021-08-20T08:51:00Z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0x0101007D26DA00D5763447A62455E070DD38F1</vt:lpwstr>
  </property>
  <property fmtid="{D5CDD505-2E9C-101B-9397-08002B2CF9AE}" pid="3" name="Order">
    <vt:r8>2689000</vt:r8>
  </property>
  <property fmtid="{D5CDD505-2E9C-101B-9397-08002B2CF9AE}" pid="4" name="_dlc_DocIdItemGuid">
    <vt:lpwstr>97fab303-a205-48bc-82bc-4f935a70ccb6</vt:lpwstr>
  </property>
  <property fmtid="{D5CDD505-2E9C-101B-9397-08002B2CF9AE}" pid="5" name="MSIP_Label_fa0a176c-03b7-4548-a138-f385fded9173_Enabled">
    <vt:lpwstr>true</vt:lpwstr>
  </property>
  <property fmtid="{D5CDD505-2E9C-101B-9397-08002B2CF9AE}" pid="6" name="MSIP_Label_fa0a176c-03b7-4548-a138-f385fded9173_SetDate">
    <vt:lpwstr>2021-08-20T07:52:03Z</vt:lpwstr>
  </property>
  <property fmtid="{D5CDD505-2E9C-101B-9397-08002B2CF9AE}" pid="7" name="MSIP_Label_fa0a176c-03b7-4548-a138-f385fded9173_Method">
    <vt:lpwstr>Standard</vt:lpwstr>
  </property>
  <property fmtid="{D5CDD505-2E9C-101B-9397-08002B2CF9AE}" pid="8" name="MSIP_Label_fa0a176c-03b7-4548-a138-f385fded9173_Name">
    <vt:lpwstr>INTERNAL</vt:lpwstr>
  </property>
  <property fmtid="{D5CDD505-2E9C-101B-9397-08002B2CF9AE}" pid="9" name="MSIP_Label_fa0a176c-03b7-4548-a138-f385fded9173_SiteId">
    <vt:lpwstr>c09ce228-0328-4790-badb-51649a00a51c</vt:lpwstr>
  </property>
  <property fmtid="{D5CDD505-2E9C-101B-9397-08002B2CF9AE}" pid="10" name="MSIP_Label_fa0a176c-03b7-4548-a138-f385fded9173_ActionId">
    <vt:lpwstr>9b4fe1a1-7f4d-4d6e-902e-5db9091b76d6</vt:lpwstr>
  </property>
  <property fmtid="{D5CDD505-2E9C-101B-9397-08002B2CF9AE}" pid="11" name="MSIP_Label_fa0a176c-03b7-4548-a138-f385fded9173_ContentBits">
    <vt:lpwstr>3</vt:lpwstr>
  </property>
</Properties>
</file>