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7D" w:rsidRPr="00025C2F" w:rsidRDefault="006820B2">
      <w:pPr>
        <w:rPr>
          <w:lang w:val="fr-FR"/>
        </w:rPr>
      </w:pPr>
      <w:r w:rsidRPr="00025C2F">
        <w:rPr>
          <w:noProof/>
          <w:lang w:val="fr-FR" w:eastAsia="fr-FR"/>
        </w:rPr>
        <w:drawing>
          <wp:anchor distT="0" distB="0" distL="114300" distR="114300" simplePos="0" relativeHeight="251658240" behindDoc="0" locked="0" layoutInCell="1" allowOverlap="1" wp14:anchorId="0ED6958A" wp14:editId="47950458">
            <wp:simplePos x="0" y="0"/>
            <wp:positionH relativeFrom="column">
              <wp:posOffset>-103786</wp:posOffset>
            </wp:positionH>
            <wp:positionV relativeFrom="paragraph">
              <wp:posOffset>1270</wp:posOffset>
            </wp:positionV>
            <wp:extent cx="2190307" cy="1314184"/>
            <wp:effectExtent l="0" t="0" r="635" b="635"/>
            <wp:wrapNone/>
            <wp:docPr id="1" name="Image 1" descr="C:\Users\slelay\AppData\Local\Microsoft\Windows\Temporary Internet Files\Content.MSO\B371A1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lay\AppData\Local\Microsoft\Windows\Temporary Internet Files\Content.MSO\B371A13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307" cy="1314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0B2" w:rsidRPr="00025C2F" w:rsidRDefault="006820B2" w:rsidP="00C569D8">
      <w:pPr>
        <w:jc w:val="center"/>
        <w:rPr>
          <w:lang w:val="fr-FR"/>
        </w:rPr>
      </w:pPr>
    </w:p>
    <w:p w:rsidR="006820B2" w:rsidRPr="00025C2F" w:rsidRDefault="006820B2" w:rsidP="00C569D8">
      <w:pPr>
        <w:jc w:val="center"/>
        <w:rPr>
          <w:b/>
          <w:sz w:val="22"/>
          <w:lang w:val="fr-FR"/>
        </w:rPr>
      </w:pPr>
    </w:p>
    <w:p w:rsidR="006820B2" w:rsidRPr="00025C2F" w:rsidRDefault="006820B2" w:rsidP="006820B2">
      <w:pPr>
        <w:jc w:val="right"/>
        <w:rPr>
          <w:lang w:val="fr-FR"/>
        </w:rPr>
      </w:pPr>
    </w:p>
    <w:p w:rsidR="006820B2" w:rsidRPr="00025C2F" w:rsidRDefault="006820B2" w:rsidP="006820B2">
      <w:pPr>
        <w:jc w:val="right"/>
        <w:rPr>
          <w:lang w:val="fr-FR"/>
        </w:rPr>
      </w:pPr>
    </w:p>
    <w:p w:rsidR="00025C2F" w:rsidRDefault="00025C2F" w:rsidP="006820B2">
      <w:pPr>
        <w:jc w:val="right"/>
        <w:rPr>
          <w:lang w:val="fr-FR"/>
        </w:rPr>
      </w:pPr>
    </w:p>
    <w:p w:rsidR="00025C2F" w:rsidRDefault="00025C2F" w:rsidP="006820B2">
      <w:pPr>
        <w:jc w:val="right"/>
        <w:rPr>
          <w:lang w:val="fr-FR"/>
        </w:rPr>
      </w:pPr>
    </w:p>
    <w:p w:rsidR="00025C2F" w:rsidRDefault="00025C2F" w:rsidP="006820B2">
      <w:pPr>
        <w:jc w:val="right"/>
        <w:rPr>
          <w:lang w:val="fr-FR"/>
        </w:rPr>
      </w:pPr>
    </w:p>
    <w:p w:rsidR="00025C2F" w:rsidRDefault="00025C2F" w:rsidP="006820B2">
      <w:pPr>
        <w:jc w:val="right"/>
        <w:rPr>
          <w:lang w:val="fr-FR"/>
        </w:rPr>
      </w:pPr>
    </w:p>
    <w:tbl>
      <w:tblPr>
        <w:tblStyle w:val="Grilledutableau"/>
        <w:tblpPr w:leftFromText="141" w:rightFromText="141" w:vertAnchor="page" w:horzAnchor="margin" w:tblpY="2713"/>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025C2F" w:rsidRPr="00025C2F" w:rsidTr="00025C2F">
        <w:trPr>
          <w:trHeight w:val="811"/>
        </w:trPr>
        <w:tc>
          <w:tcPr>
            <w:tcW w:w="5529" w:type="dxa"/>
          </w:tcPr>
          <w:p w:rsidR="00025C2F" w:rsidRPr="00025C2F" w:rsidRDefault="00025C2F" w:rsidP="00025C2F">
            <w:pPr>
              <w:spacing w:line="276" w:lineRule="auto"/>
              <w:rPr>
                <w:b/>
                <w:lang w:val="fr-FR"/>
              </w:rPr>
            </w:pPr>
            <w:r w:rsidRPr="00025C2F">
              <w:rPr>
                <w:b/>
                <w:lang w:val="fr-FR"/>
              </w:rPr>
              <w:t>Brigitte BOURGUIGNON</w:t>
            </w:r>
          </w:p>
          <w:p w:rsidR="00025C2F" w:rsidRPr="00025C2F" w:rsidRDefault="00025C2F" w:rsidP="00025C2F">
            <w:pPr>
              <w:rPr>
                <w:i/>
                <w:lang w:val="fr-FR"/>
              </w:rPr>
            </w:pPr>
            <w:r w:rsidRPr="00025C2F">
              <w:rPr>
                <w:i/>
                <w:lang w:val="fr-FR"/>
              </w:rPr>
              <w:t xml:space="preserve">Ministre déléguée auprès du ministre des </w:t>
            </w:r>
          </w:p>
          <w:p w:rsidR="00025C2F" w:rsidRPr="00025C2F" w:rsidRDefault="00025C2F" w:rsidP="00025C2F">
            <w:pPr>
              <w:rPr>
                <w:i/>
                <w:lang w:val="fr-FR"/>
              </w:rPr>
            </w:pPr>
            <w:r>
              <w:rPr>
                <w:i/>
                <w:lang w:val="fr-FR"/>
              </w:rPr>
              <w:t>s</w:t>
            </w:r>
            <w:r w:rsidRPr="00025C2F">
              <w:rPr>
                <w:i/>
                <w:lang w:val="fr-FR"/>
              </w:rPr>
              <w:t>olidarités et de la Santé, chargée de l’Autonomie</w:t>
            </w:r>
          </w:p>
          <w:p w:rsidR="00025C2F" w:rsidRPr="00025C2F" w:rsidRDefault="00025C2F" w:rsidP="00025C2F">
            <w:pPr>
              <w:jc w:val="center"/>
              <w:rPr>
                <w:lang w:val="fr-FR"/>
              </w:rPr>
            </w:pPr>
          </w:p>
        </w:tc>
        <w:tc>
          <w:tcPr>
            <w:tcW w:w="4536" w:type="dxa"/>
            <w:hideMark/>
          </w:tcPr>
          <w:p w:rsidR="00025C2F" w:rsidRPr="00025C2F" w:rsidRDefault="00025C2F" w:rsidP="00025C2F">
            <w:pPr>
              <w:spacing w:line="276" w:lineRule="auto"/>
              <w:rPr>
                <w:b/>
                <w:lang w:val="fr-FR"/>
              </w:rPr>
            </w:pPr>
            <w:r w:rsidRPr="00025C2F">
              <w:rPr>
                <w:b/>
                <w:lang w:val="fr-FR"/>
              </w:rPr>
              <w:t>Sophie CLUZEL</w:t>
            </w:r>
          </w:p>
          <w:p w:rsidR="00025C2F" w:rsidRPr="00025C2F" w:rsidRDefault="00025C2F" w:rsidP="00025C2F">
            <w:pPr>
              <w:rPr>
                <w:i/>
                <w:lang w:val="fr-FR"/>
              </w:rPr>
            </w:pPr>
            <w:r w:rsidRPr="00025C2F">
              <w:rPr>
                <w:bCs/>
                <w:i/>
                <w:color w:val="000000"/>
                <w:lang w:val="fr-FR"/>
              </w:rPr>
              <w:t>Secrétaire d’État auprès du Premier Ministre en charge des personnes handicapées</w:t>
            </w:r>
          </w:p>
        </w:tc>
      </w:tr>
    </w:tbl>
    <w:p w:rsidR="00025C2F" w:rsidRPr="006D2131" w:rsidRDefault="00025C2F" w:rsidP="006820B2">
      <w:pPr>
        <w:jc w:val="right"/>
        <w:rPr>
          <w:sz w:val="24"/>
          <w:szCs w:val="24"/>
          <w:lang w:val="fr-FR"/>
        </w:rPr>
      </w:pPr>
    </w:p>
    <w:p w:rsidR="006820B2" w:rsidRPr="006D2131" w:rsidRDefault="006820B2" w:rsidP="006820B2">
      <w:pPr>
        <w:jc w:val="right"/>
        <w:rPr>
          <w:b/>
          <w:sz w:val="24"/>
          <w:szCs w:val="24"/>
          <w:lang w:val="fr-FR"/>
        </w:rPr>
      </w:pPr>
      <w:r w:rsidRPr="006D2131">
        <w:rPr>
          <w:sz w:val="24"/>
          <w:szCs w:val="24"/>
          <w:lang w:val="fr-FR"/>
        </w:rPr>
        <w:t>Le</w:t>
      </w:r>
      <w:r w:rsidR="00F66725" w:rsidRPr="006D2131">
        <w:rPr>
          <w:sz w:val="24"/>
          <w:szCs w:val="24"/>
          <w:lang w:val="fr-FR"/>
        </w:rPr>
        <w:t xml:space="preserve"> 5</w:t>
      </w:r>
      <w:r w:rsidRPr="006D2131">
        <w:rPr>
          <w:sz w:val="24"/>
          <w:szCs w:val="24"/>
          <w:lang w:val="fr-FR"/>
        </w:rPr>
        <w:t xml:space="preserve"> Octobre 2020</w:t>
      </w:r>
    </w:p>
    <w:p w:rsidR="006820B2" w:rsidRPr="006D2131" w:rsidRDefault="006820B2" w:rsidP="00C569D8">
      <w:pPr>
        <w:jc w:val="center"/>
        <w:rPr>
          <w:b/>
          <w:sz w:val="24"/>
          <w:szCs w:val="24"/>
          <w:lang w:val="fr-FR"/>
        </w:rPr>
      </w:pPr>
    </w:p>
    <w:p w:rsidR="00025C2F" w:rsidRPr="006D2131" w:rsidRDefault="00025C2F" w:rsidP="00C569D8">
      <w:pPr>
        <w:jc w:val="center"/>
        <w:rPr>
          <w:b/>
          <w:sz w:val="24"/>
          <w:szCs w:val="24"/>
          <w:lang w:val="fr-FR"/>
        </w:rPr>
      </w:pPr>
    </w:p>
    <w:p w:rsidR="00C569D8" w:rsidRPr="006D2131" w:rsidRDefault="00C569D8" w:rsidP="00025C2F">
      <w:pPr>
        <w:spacing w:line="480" w:lineRule="auto"/>
        <w:jc w:val="center"/>
        <w:rPr>
          <w:b/>
          <w:sz w:val="24"/>
          <w:szCs w:val="24"/>
          <w:lang w:val="fr-FR"/>
        </w:rPr>
      </w:pPr>
      <w:bookmarkStart w:id="0" w:name="_GoBack"/>
      <w:bookmarkEnd w:id="0"/>
      <w:r w:rsidRPr="006D2131">
        <w:rPr>
          <w:b/>
          <w:sz w:val="24"/>
          <w:szCs w:val="24"/>
          <w:lang w:val="fr-FR"/>
        </w:rPr>
        <w:t>COMMUNIQUE DE PRESSE</w:t>
      </w:r>
    </w:p>
    <w:p w:rsidR="00C569D8" w:rsidRPr="006D2131" w:rsidRDefault="00C569D8" w:rsidP="00C569D8">
      <w:pPr>
        <w:jc w:val="center"/>
        <w:rPr>
          <w:b/>
          <w:sz w:val="24"/>
          <w:szCs w:val="24"/>
          <w:lang w:val="fr-FR"/>
        </w:rPr>
      </w:pPr>
    </w:p>
    <w:p w:rsidR="00BD3202" w:rsidRPr="006D2131" w:rsidRDefault="00F66725" w:rsidP="00F66725">
      <w:pPr>
        <w:jc w:val="center"/>
        <w:rPr>
          <w:sz w:val="24"/>
          <w:szCs w:val="24"/>
          <w:lang w:val="fr-FR"/>
        </w:rPr>
      </w:pPr>
      <w:r w:rsidRPr="006D2131">
        <w:rPr>
          <w:b/>
          <w:sz w:val="24"/>
          <w:szCs w:val="24"/>
          <w:lang w:val="fr-FR"/>
        </w:rPr>
        <w:t xml:space="preserve">Premier comité de suivi de la stratégie </w:t>
      </w:r>
      <w:r w:rsidR="009F7CEF" w:rsidRPr="006D2131">
        <w:rPr>
          <w:b/>
          <w:sz w:val="24"/>
          <w:szCs w:val="24"/>
          <w:lang w:val="fr-FR"/>
        </w:rPr>
        <w:t xml:space="preserve">nationale </w:t>
      </w:r>
      <w:r w:rsidRPr="006D2131">
        <w:rPr>
          <w:b/>
          <w:sz w:val="24"/>
          <w:szCs w:val="24"/>
          <w:lang w:val="fr-FR"/>
        </w:rPr>
        <w:t>« Agir pour les aidants »</w:t>
      </w:r>
    </w:p>
    <w:p w:rsidR="003F485E" w:rsidRPr="006D2131" w:rsidRDefault="003F485E" w:rsidP="00F66725">
      <w:pPr>
        <w:jc w:val="both"/>
        <w:rPr>
          <w:bCs/>
          <w:sz w:val="24"/>
          <w:szCs w:val="24"/>
        </w:rPr>
      </w:pPr>
    </w:p>
    <w:p w:rsidR="00F66725" w:rsidRPr="00F73D0D" w:rsidRDefault="003F485E" w:rsidP="00F66725">
      <w:pPr>
        <w:jc w:val="both"/>
        <w:rPr>
          <w:rFonts w:eastAsia="Times New Roman"/>
          <w:b/>
          <w:sz w:val="24"/>
          <w:szCs w:val="24"/>
          <w:lang w:eastAsia="fr-FR"/>
        </w:rPr>
      </w:pPr>
      <w:r w:rsidRPr="00F73D0D">
        <w:rPr>
          <w:b/>
          <w:bCs/>
          <w:sz w:val="24"/>
          <w:szCs w:val="24"/>
        </w:rPr>
        <w:t xml:space="preserve">Pour accompagner la poursuite du déploiement </w:t>
      </w:r>
      <w:r w:rsidR="00F66725" w:rsidRPr="00F73D0D">
        <w:rPr>
          <w:b/>
          <w:bCs/>
          <w:sz w:val="24"/>
          <w:szCs w:val="24"/>
        </w:rPr>
        <w:t xml:space="preserve">de la stratégie </w:t>
      </w:r>
      <w:r w:rsidR="00F66725" w:rsidRPr="00F73D0D">
        <w:rPr>
          <w:rFonts w:eastAsia="Times New Roman"/>
          <w:b/>
          <w:sz w:val="24"/>
          <w:szCs w:val="24"/>
          <w:lang w:eastAsia="fr-FR"/>
        </w:rPr>
        <w:t>"</w:t>
      </w:r>
      <w:r w:rsidRPr="00F73D0D">
        <w:rPr>
          <w:rFonts w:eastAsia="Times New Roman"/>
          <w:b/>
          <w:sz w:val="24"/>
          <w:szCs w:val="24"/>
          <w:lang w:eastAsia="fr-FR"/>
        </w:rPr>
        <w:t xml:space="preserve"> </w:t>
      </w:r>
      <w:r w:rsidR="00F66725" w:rsidRPr="00F73D0D">
        <w:rPr>
          <w:rFonts w:eastAsia="Times New Roman"/>
          <w:b/>
          <w:sz w:val="24"/>
          <w:szCs w:val="24"/>
          <w:lang w:eastAsia="fr-FR"/>
        </w:rPr>
        <w:t>Agir pour les aidants – stratégie nationale de mobilisation et de soutien 2020-2022</w:t>
      </w:r>
      <w:r w:rsidRPr="00F73D0D">
        <w:rPr>
          <w:rFonts w:eastAsia="Times New Roman"/>
          <w:b/>
          <w:sz w:val="24"/>
          <w:szCs w:val="24"/>
          <w:lang w:eastAsia="fr-FR"/>
        </w:rPr>
        <w:t xml:space="preserve"> </w:t>
      </w:r>
      <w:r w:rsidR="00F66725" w:rsidRPr="00F73D0D">
        <w:rPr>
          <w:rFonts w:eastAsia="Times New Roman"/>
          <w:b/>
          <w:sz w:val="24"/>
          <w:szCs w:val="24"/>
          <w:lang w:eastAsia="fr-FR"/>
        </w:rPr>
        <w:t xml:space="preserve">" </w:t>
      </w:r>
      <w:r w:rsidRPr="00F73D0D">
        <w:rPr>
          <w:rFonts w:eastAsia="Times New Roman"/>
          <w:b/>
          <w:sz w:val="24"/>
          <w:szCs w:val="24"/>
          <w:lang w:eastAsia="fr-FR"/>
        </w:rPr>
        <w:t>lancée</w:t>
      </w:r>
      <w:r w:rsidR="00F66725" w:rsidRPr="00F73D0D">
        <w:rPr>
          <w:b/>
          <w:sz w:val="24"/>
          <w:szCs w:val="24"/>
        </w:rPr>
        <w:t xml:space="preserve"> le</w:t>
      </w:r>
      <w:r w:rsidRPr="00F73D0D">
        <w:rPr>
          <w:rFonts w:eastAsia="Times New Roman"/>
          <w:b/>
          <w:sz w:val="24"/>
          <w:szCs w:val="24"/>
          <w:lang w:eastAsia="fr-FR"/>
        </w:rPr>
        <w:t xml:space="preserve"> 23 octobre 2019, </w:t>
      </w:r>
      <w:r w:rsidRPr="00F73D0D">
        <w:rPr>
          <w:b/>
          <w:bCs/>
          <w:sz w:val="24"/>
          <w:szCs w:val="24"/>
        </w:rPr>
        <w:t xml:space="preserve">le premier comité de suivi s’est </w:t>
      </w:r>
      <w:r w:rsidR="008531B2" w:rsidRPr="00F73D0D">
        <w:rPr>
          <w:b/>
          <w:bCs/>
          <w:sz w:val="24"/>
          <w:szCs w:val="24"/>
        </w:rPr>
        <w:t>tenu</w:t>
      </w:r>
      <w:r w:rsidRPr="00F73D0D">
        <w:rPr>
          <w:b/>
          <w:bCs/>
          <w:sz w:val="24"/>
          <w:szCs w:val="24"/>
        </w:rPr>
        <w:t xml:space="preserve"> le 5 octobre 2020, à la veille de la Journée nationale des Aidants. </w:t>
      </w:r>
    </w:p>
    <w:p w:rsidR="003F485E" w:rsidRPr="006D2131" w:rsidRDefault="003F485E" w:rsidP="00F66725">
      <w:pPr>
        <w:jc w:val="both"/>
        <w:rPr>
          <w:rFonts w:eastAsia="Times New Roman"/>
          <w:sz w:val="24"/>
          <w:szCs w:val="24"/>
          <w:lang w:eastAsia="fr-FR"/>
        </w:rPr>
      </w:pPr>
    </w:p>
    <w:p w:rsidR="003F485E" w:rsidRPr="006D2131" w:rsidRDefault="003F485E" w:rsidP="003F485E">
      <w:pPr>
        <w:spacing w:after="60" w:line="276" w:lineRule="auto"/>
        <w:jc w:val="both"/>
        <w:rPr>
          <w:sz w:val="24"/>
          <w:szCs w:val="24"/>
          <w:lang w:val="fr-FR"/>
        </w:rPr>
      </w:pPr>
    </w:p>
    <w:p w:rsidR="003F485E" w:rsidRPr="006D2131" w:rsidRDefault="003F485E" w:rsidP="003F485E">
      <w:pPr>
        <w:spacing w:after="60" w:line="276" w:lineRule="auto"/>
        <w:jc w:val="both"/>
        <w:rPr>
          <w:sz w:val="24"/>
          <w:szCs w:val="24"/>
          <w:lang w:val="fr-FR"/>
        </w:rPr>
      </w:pPr>
      <w:r w:rsidRPr="006D2131">
        <w:rPr>
          <w:sz w:val="24"/>
          <w:szCs w:val="24"/>
          <w:lang w:val="fr-FR"/>
        </w:rPr>
        <w:t xml:space="preserve">Pour </w:t>
      </w:r>
      <w:r w:rsidRPr="006D2131">
        <w:rPr>
          <w:b/>
          <w:sz w:val="24"/>
          <w:szCs w:val="24"/>
          <w:lang w:val="fr-FR"/>
        </w:rPr>
        <w:t>Brigitte Bourguignon</w:t>
      </w:r>
      <w:r w:rsidRPr="006D2131">
        <w:rPr>
          <w:sz w:val="24"/>
          <w:szCs w:val="24"/>
          <w:lang w:val="fr-FR"/>
        </w:rPr>
        <w:t>, «</w:t>
      </w:r>
      <w:r w:rsidR="007E0272" w:rsidRPr="007E0272">
        <w:rPr>
          <w:sz w:val="24"/>
          <w:szCs w:val="24"/>
          <w:lang w:val="fr-FR"/>
        </w:rPr>
        <w:t xml:space="preserve"> Nous sommes fiers d’avoir créé un nouveau droit, l’allocation journalière de proche aidant (AJPA)</w:t>
      </w:r>
      <w:r w:rsidR="00632F6B">
        <w:rPr>
          <w:sz w:val="24"/>
          <w:szCs w:val="24"/>
          <w:lang w:val="fr-FR"/>
        </w:rPr>
        <w:t>,</w:t>
      </w:r>
      <w:r w:rsidR="007E0272" w:rsidRPr="007E0272">
        <w:rPr>
          <w:sz w:val="24"/>
          <w:szCs w:val="24"/>
          <w:lang w:val="fr-FR"/>
        </w:rPr>
        <w:t xml:space="preserve"> entrée en vigueur le 1er octobre dernier. Ce dro</w:t>
      </w:r>
      <w:r w:rsidR="00632F6B">
        <w:rPr>
          <w:sz w:val="24"/>
          <w:szCs w:val="24"/>
          <w:lang w:val="fr-FR"/>
        </w:rPr>
        <w:t>it matérialise un soutien de l’É</w:t>
      </w:r>
      <w:r w:rsidR="007E0272" w:rsidRPr="007E0272">
        <w:rPr>
          <w:sz w:val="24"/>
          <w:szCs w:val="24"/>
          <w:lang w:val="fr-FR"/>
        </w:rPr>
        <w:t>tat aux 8 à 11 millions d’invisibles qui sont les acteurs de première ligne de la solidarité. Ceux qui, au quotidien, ont fait le choix s’occuper de leur mère âgée, de leur conjoint ou de leur enfant en situation de handicap. Pour qu’ils n’aient plus à choisir entre leur santé et leur engagement, ce répit de plusieurs mois leur permettra de se consacrer à leur proche sans sacrifier leur vie professionnelle et sociale. Toutefois, il n’est qu’un des moyens de soutenir ces aidants qui ont besoin aussi d’informations claires, d’accompagnement, de répit. C’est tout l’objet de la réponse globale que je veux consolider au sein du projet de loi autonomie que je porterai avec le Gouvernement dans les prochains mois.</w:t>
      </w:r>
      <w:r w:rsidRPr="006D2131">
        <w:rPr>
          <w:sz w:val="24"/>
          <w:szCs w:val="24"/>
          <w:lang w:val="fr-FR"/>
        </w:rPr>
        <w:t> </w:t>
      </w:r>
      <w:r w:rsidRPr="007E0272">
        <w:rPr>
          <w:sz w:val="24"/>
          <w:szCs w:val="24"/>
          <w:lang w:val="fr-FR"/>
        </w:rPr>
        <w:t>»</w:t>
      </w:r>
      <w:r w:rsidRPr="006D2131">
        <w:rPr>
          <w:sz w:val="24"/>
          <w:szCs w:val="24"/>
          <w:lang w:val="fr-FR"/>
        </w:rPr>
        <w:t xml:space="preserve"> </w:t>
      </w:r>
    </w:p>
    <w:p w:rsidR="003F485E" w:rsidRPr="006D2131" w:rsidRDefault="003F485E" w:rsidP="003F485E">
      <w:pPr>
        <w:spacing w:after="60" w:line="276" w:lineRule="auto"/>
        <w:jc w:val="both"/>
        <w:rPr>
          <w:sz w:val="24"/>
          <w:szCs w:val="24"/>
          <w:lang w:val="fr-FR"/>
        </w:rPr>
      </w:pPr>
    </w:p>
    <w:p w:rsidR="003F485E" w:rsidRPr="006D2131" w:rsidRDefault="003F485E" w:rsidP="003F485E">
      <w:pPr>
        <w:spacing w:after="60" w:line="276" w:lineRule="auto"/>
        <w:jc w:val="both"/>
        <w:rPr>
          <w:color w:val="414856"/>
          <w:sz w:val="24"/>
          <w:szCs w:val="24"/>
          <w:lang w:val="fr-FR"/>
        </w:rPr>
      </w:pPr>
      <w:r w:rsidRPr="006D2131">
        <w:rPr>
          <w:sz w:val="24"/>
          <w:szCs w:val="24"/>
          <w:lang w:val="fr-FR"/>
        </w:rPr>
        <w:t xml:space="preserve">Selon </w:t>
      </w:r>
      <w:r w:rsidRPr="006D2131">
        <w:rPr>
          <w:b/>
          <w:sz w:val="24"/>
          <w:szCs w:val="24"/>
          <w:lang w:val="fr-FR"/>
        </w:rPr>
        <w:t>Sophie Cluzel</w:t>
      </w:r>
      <w:r w:rsidRPr="006D2131">
        <w:rPr>
          <w:sz w:val="24"/>
          <w:szCs w:val="24"/>
          <w:lang w:val="fr-FR"/>
        </w:rPr>
        <w:t>, «</w:t>
      </w:r>
      <w:r w:rsidR="00240E79" w:rsidRPr="006D2131">
        <w:rPr>
          <w:sz w:val="24"/>
          <w:szCs w:val="24"/>
          <w:lang w:val="fr-FR"/>
        </w:rPr>
        <w:t xml:space="preserve"> </w:t>
      </w:r>
      <w:r w:rsidR="00DE3DCF" w:rsidRPr="006D2131">
        <w:rPr>
          <w:sz w:val="24"/>
          <w:szCs w:val="24"/>
          <w:lang w:val="fr-FR"/>
        </w:rPr>
        <w:t>Soutenir un aidant dans son quotidien</w:t>
      </w:r>
      <w:r w:rsidR="0030319F">
        <w:rPr>
          <w:sz w:val="24"/>
          <w:szCs w:val="24"/>
          <w:lang w:val="fr-FR"/>
        </w:rPr>
        <w:t xml:space="preserve"> </w:t>
      </w:r>
      <w:r w:rsidR="000676AB">
        <w:rPr>
          <w:sz w:val="24"/>
          <w:szCs w:val="24"/>
          <w:lang w:val="fr-FR"/>
        </w:rPr>
        <w:t>en améliorant</w:t>
      </w:r>
      <w:r w:rsidR="0030319F">
        <w:rPr>
          <w:sz w:val="24"/>
          <w:szCs w:val="24"/>
          <w:lang w:val="fr-FR"/>
        </w:rPr>
        <w:t xml:space="preserve"> sa qualité de vie</w:t>
      </w:r>
      <w:r w:rsidR="00DE3DCF" w:rsidRPr="006D2131">
        <w:rPr>
          <w:sz w:val="24"/>
          <w:szCs w:val="24"/>
          <w:lang w:val="fr-FR"/>
        </w:rPr>
        <w:t>, c’</w:t>
      </w:r>
      <w:r w:rsidR="00E807C6" w:rsidRPr="006D2131">
        <w:rPr>
          <w:sz w:val="24"/>
          <w:szCs w:val="24"/>
          <w:lang w:val="fr-FR"/>
        </w:rPr>
        <w:t>est l</w:t>
      </w:r>
      <w:r w:rsidR="00DE3DCF" w:rsidRPr="006D2131">
        <w:rPr>
          <w:sz w:val="24"/>
          <w:szCs w:val="24"/>
          <w:lang w:val="fr-FR"/>
        </w:rPr>
        <w:t>a v</w:t>
      </w:r>
      <w:r w:rsidR="00E807C6" w:rsidRPr="006D2131">
        <w:rPr>
          <w:sz w:val="24"/>
          <w:szCs w:val="24"/>
          <w:lang w:val="fr-FR"/>
        </w:rPr>
        <w:t>o</w:t>
      </w:r>
      <w:r w:rsidR="00DE3DCF" w:rsidRPr="006D2131">
        <w:rPr>
          <w:sz w:val="24"/>
          <w:szCs w:val="24"/>
          <w:lang w:val="fr-FR"/>
        </w:rPr>
        <w:t xml:space="preserve">lonté du </w:t>
      </w:r>
      <w:r w:rsidR="00E807C6" w:rsidRPr="006D2131">
        <w:rPr>
          <w:sz w:val="24"/>
          <w:szCs w:val="24"/>
          <w:lang w:val="fr-FR"/>
        </w:rPr>
        <w:t>gouvernement</w:t>
      </w:r>
      <w:r w:rsidR="008A4AA6" w:rsidRPr="006D2131">
        <w:rPr>
          <w:sz w:val="24"/>
          <w:szCs w:val="24"/>
          <w:lang w:val="fr-FR"/>
        </w:rPr>
        <w:t xml:space="preserve"> </w:t>
      </w:r>
      <w:r w:rsidR="007654C2" w:rsidRPr="006D2131">
        <w:rPr>
          <w:sz w:val="24"/>
          <w:szCs w:val="24"/>
          <w:lang w:val="fr-FR"/>
        </w:rPr>
        <w:t xml:space="preserve">affirmée </w:t>
      </w:r>
      <w:r w:rsidR="00B3582E">
        <w:rPr>
          <w:sz w:val="24"/>
          <w:szCs w:val="24"/>
          <w:lang w:val="fr-FR"/>
        </w:rPr>
        <w:t>à travers la S</w:t>
      </w:r>
      <w:r w:rsidR="008A4AA6" w:rsidRPr="006D2131">
        <w:rPr>
          <w:sz w:val="24"/>
          <w:szCs w:val="24"/>
          <w:lang w:val="fr-FR"/>
        </w:rPr>
        <w:t>tratégie nationale</w:t>
      </w:r>
      <w:r w:rsidR="00B3582E">
        <w:rPr>
          <w:sz w:val="24"/>
          <w:szCs w:val="24"/>
          <w:lang w:val="fr-FR"/>
        </w:rPr>
        <w:t xml:space="preserve"> de mobilisation et de soutien des aidants</w:t>
      </w:r>
      <w:r w:rsidR="00DE3DCF" w:rsidRPr="006D2131">
        <w:rPr>
          <w:sz w:val="24"/>
          <w:szCs w:val="24"/>
          <w:lang w:val="fr-FR"/>
        </w:rPr>
        <w:t xml:space="preserve">. </w:t>
      </w:r>
      <w:r w:rsidR="00E807C6" w:rsidRPr="006D2131">
        <w:rPr>
          <w:sz w:val="24"/>
          <w:szCs w:val="24"/>
          <w:lang w:val="fr-FR"/>
        </w:rPr>
        <w:t>Optimiser</w:t>
      </w:r>
      <w:r w:rsidR="00161B0F" w:rsidRPr="006D2131">
        <w:rPr>
          <w:sz w:val="24"/>
          <w:szCs w:val="24"/>
          <w:lang w:val="fr-FR"/>
        </w:rPr>
        <w:t xml:space="preserve"> et accélerer</w:t>
      </w:r>
      <w:r w:rsidR="00DE3DCF" w:rsidRPr="006D2131">
        <w:rPr>
          <w:sz w:val="24"/>
          <w:szCs w:val="24"/>
          <w:lang w:val="fr-FR"/>
        </w:rPr>
        <w:t xml:space="preserve"> </w:t>
      </w:r>
      <w:r w:rsidR="008A4AA6" w:rsidRPr="006D2131">
        <w:rPr>
          <w:sz w:val="24"/>
          <w:szCs w:val="24"/>
          <w:lang w:val="fr-FR"/>
        </w:rPr>
        <w:t>son</w:t>
      </w:r>
      <w:r w:rsidR="00DE3DCF" w:rsidRPr="006D2131">
        <w:rPr>
          <w:sz w:val="24"/>
          <w:szCs w:val="24"/>
          <w:lang w:val="fr-FR"/>
        </w:rPr>
        <w:t xml:space="preserve"> </w:t>
      </w:r>
      <w:r w:rsidR="00E807C6" w:rsidRPr="006D2131">
        <w:rPr>
          <w:sz w:val="24"/>
          <w:szCs w:val="24"/>
          <w:lang w:val="fr-FR"/>
        </w:rPr>
        <w:t>déploiement</w:t>
      </w:r>
      <w:r w:rsidR="00DE3DCF" w:rsidRPr="006D2131">
        <w:rPr>
          <w:sz w:val="24"/>
          <w:szCs w:val="24"/>
          <w:lang w:val="fr-FR"/>
        </w:rPr>
        <w:t xml:space="preserve"> </w:t>
      </w:r>
      <w:r w:rsidR="00E807C6" w:rsidRPr="006D2131">
        <w:rPr>
          <w:sz w:val="24"/>
          <w:szCs w:val="24"/>
          <w:lang w:val="fr-FR"/>
        </w:rPr>
        <w:t xml:space="preserve">s’inscrit </w:t>
      </w:r>
      <w:r w:rsidR="00161B0F" w:rsidRPr="006D2131">
        <w:rPr>
          <w:sz w:val="24"/>
          <w:szCs w:val="24"/>
          <w:lang w:val="fr-FR"/>
        </w:rPr>
        <w:t>en</w:t>
      </w:r>
      <w:r w:rsidR="00E807C6" w:rsidRPr="006D2131">
        <w:rPr>
          <w:sz w:val="24"/>
          <w:szCs w:val="24"/>
          <w:lang w:val="fr-FR"/>
        </w:rPr>
        <w:t xml:space="preserve"> concertation et </w:t>
      </w:r>
      <w:r w:rsidR="00161B0F" w:rsidRPr="006D2131">
        <w:rPr>
          <w:sz w:val="24"/>
          <w:szCs w:val="24"/>
          <w:lang w:val="fr-FR"/>
        </w:rPr>
        <w:t>en</w:t>
      </w:r>
      <w:r w:rsidR="00E807C6" w:rsidRPr="006D2131">
        <w:rPr>
          <w:sz w:val="24"/>
          <w:szCs w:val="24"/>
          <w:lang w:val="fr-FR"/>
        </w:rPr>
        <w:t xml:space="preserve"> co-construction </w:t>
      </w:r>
      <w:r w:rsidR="00DE3DCF" w:rsidRPr="006D2131">
        <w:rPr>
          <w:sz w:val="24"/>
          <w:szCs w:val="24"/>
          <w:lang w:val="fr-FR"/>
        </w:rPr>
        <w:t>avec l’</w:t>
      </w:r>
      <w:r w:rsidR="00E807C6" w:rsidRPr="006D2131">
        <w:rPr>
          <w:sz w:val="24"/>
          <w:szCs w:val="24"/>
          <w:lang w:val="fr-FR"/>
        </w:rPr>
        <w:t>ensemble de</w:t>
      </w:r>
      <w:r w:rsidR="00DE3DCF" w:rsidRPr="006D2131">
        <w:rPr>
          <w:sz w:val="24"/>
          <w:szCs w:val="24"/>
          <w:lang w:val="fr-FR"/>
        </w:rPr>
        <w:t>s</w:t>
      </w:r>
      <w:r w:rsidR="00E807C6" w:rsidRPr="006D2131">
        <w:rPr>
          <w:sz w:val="24"/>
          <w:szCs w:val="24"/>
          <w:lang w:val="fr-FR"/>
        </w:rPr>
        <w:t xml:space="preserve"> </w:t>
      </w:r>
      <w:r w:rsidR="00DE3DCF" w:rsidRPr="006D2131">
        <w:rPr>
          <w:sz w:val="24"/>
          <w:szCs w:val="24"/>
          <w:lang w:val="fr-FR"/>
        </w:rPr>
        <w:t xml:space="preserve">parties </w:t>
      </w:r>
      <w:r w:rsidR="00E807C6" w:rsidRPr="006D2131">
        <w:rPr>
          <w:sz w:val="24"/>
          <w:szCs w:val="24"/>
          <w:lang w:val="fr-FR"/>
        </w:rPr>
        <w:t>prenantes.</w:t>
      </w:r>
      <w:r w:rsidR="00DE3DCF" w:rsidRPr="006D2131">
        <w:rPr>
          <w:sz w:val="24"/>
          <w:szCs w:val="24"/>
          <w:lang w:val="fr-FR"/>
        </w:rPr>
        <w:t xml:space="preserve"> Je tiens à </w:t>
      </w:r>
      <w:r w:rsidR="008A4AA6" w:rsidRPr="006D2131">
        <w:rPr>
          <w:sz w:val="24"/>
          <w:szCs w:val="24"/>
          <w:lang w:val="fr-FR"/>
        </w:rPr>
        <w:t>remercier</w:t>
      </w:r>
      <w:r w:rsidR="00DE3DCF" w:rsidRPr="006D2131">
        <w:rPr>
          <w:sz w:val="24"/>
          <w:szCs w:val="24"/>
          <w:lang w:val="fr-FR"/>
        </w:rPr>
        <w:t xml:space="preserve"> partic</w:t>
      </w:r>
      <w:r w:rsidR="008A4AA6" w:rsidRPr="006D2131">
        <w:rPr>
          <w:sz w:val="24"/>
          <w:szCs w:val="24"/>
          <w:lang w:val="fr-FR"/>
        </w:rPr>
        <w:t>ulièrement</w:t>
      </w:r>
      <w:r w:rsidR="00DE3DCF" w:rsidRPr="006D2131">
        <w:rPr>
          <w:sz w:val="24"/>
          <w:szCs w:val="24"/>
          <w:lang w:val="fr-FR"/>
        </w:rPr>
        <w:t xml:space="preserve"> l’en</w:t>
      </w:r>
      <w:r w:rsidR="008A4AA6" w:rsidRPr="006D2131">
        <w:rPr>
          <w:sz w:val="24"/>
          <w:szCs w:val="24"/>
          <w:lang w:val="fr-FR"/>
        </w:rPr>
        <w:t>semble de</w:t>
      </w:r>
      <w:r w:rsidR="00DE3DCF" w:rsidRPr="006D2131">
        <w:rPr>
          <w:sz w:val="24"/>
          <w:szCs w:val="24"/>
          <w:lang w:val="fr-FR"/>
        </w:rPr>
        <w:t>s</w:t>
      </w:r>
      <w:r w:rsidR="008A4AA6" w:rsidRPr="006D2131">
        <w:rPr>
          <w:sz w:val="24"/>
          <w:szCs w:val="24"/>
          <w:lang w:val="fr-FR"/>
        </w:rPr>
        <w:t xml:space="preserve"> mem</w:t>
      </w:r>
      <w:r w:rsidR="00DE3DCF" w:rsidRPr="006D2131">
        <w:rPr>
          <w:sz w:val="24"/>
          <w:szCs w:val="24"/>
          <w:lang w:val="fr-FR"/>
        </w:rPr>
        <w:t>bres du comité de suivi de la stratégie</w:t>
      </w:r>
      <w:r w:rsidR="00161B0F" w:rsidRPr="006D2131">
        <w:rPr>
          <w:sz w:val="24"/>
          <w:szCs w:val="24"/>
          <w:lang w:val="fr-FR"/>
        </w:rPr>
        <w:t xml:space="preserve"> nationale</w:t>
      </w:r>
      <w:r w:rsidR="00DE3DCF" w:rsidRPr="006D2131">
        <w:rPr>
          <w:sz w:val="24"/>
          <w:szCs w:val="24"/>
          <w:lang w:val="fr-FR"/>
        </w:rPr>
        <w:t xml:space="preserve"> pour leur implication </w:t>
      </w:r>
      <w:r w:rsidR="008A4AA6" w:rsidRPr="006D2131">
        <w:rPr>
          <w:sz w:val="24"/>
          <w:szCs w:val="24"/>
          <w:lang w:val="fr-FR"/>
        </w:rPr>
        <w:t>déterminée</w:t>
      </w:r>
      <w:r w:rsidR="00DE3DCF" w:rsidRPr="006D2131">
        <w:rPr>
          <w:sz w:val="24"/>
          <w:szCs w:val="24"/>
          <w:lang w:val="fr-FR"/>
        </w:rPr>
        <w:t xml:space="preserve"> et leur </w:t>
      </w:r>
      <w:r w:rsidR="008A4AA6" w:rsidRPr="006D2131">
        <w:rPr>
          <w:sz w:val="24"/>
          <w:szCs w:val="24"/>
          <w:lang w:val="fr-FR"/>
        </w:rPr>
        <w:t>engagement</w:t>
      </w:r>
      <w:r w:rsidR="00DE3DCF" w:rsidRPr="006D2131">
        <w:rPr>
          <w:sz w:val="24"/>
          <w:szCs w:val="24"/>
          <w:lang w:val="fr-FR"/>
        </w:rPr>
        <w:t xml:space="preserve"> en faveur de</w:t>
      </w:r>
      <w:r w:rsidR="008A4AA6" w:rsidRPr="006D2131">
        <w:rPr>
          <w:sz w:val="24"/>
          <w:szCs w:val="24"/>
          <w:lang w:val="fr-FR"/>
        </w:rPr>
        <w:t>s</w:t>
      </w:r>
      <w:r w:rsidR="00DE3DCF" w:rsidRPr="006D2131">
        <w:rPr>
          <w:sz w:val="24"/>
          <w:szCs w:val="24"/>
          <w:lang w:val="fr-FR"/>
        </w:rPr>
        <w:t xml:space="preserve"> </w:t>
      </w:r>
      <w:r w:rsidR="008A4AA6" w:rsidRPr="006D2131">
        <w:rPr>
          <w:sz w:val="24"/>
          <w:szCs w:val="24"/>
          <w:lang w:val="fr-FR"/>
        </w:rPr>
        <w:t>aidants.</w:t>
      </w:r>
      <w:r w:rsidR="001362AC" w:rsidRPr="006D2131">
        <w:rPr>
          <w:sz w:val="24"/>
          <w:szCs w:val="24"/>
          <w:lang w:val="fr-FR"/>
        </w:rPr>
        <w:t xml:space="preserve"> </w:t>
      </w:r>
      <w:r w:rsidRPr="006D2131">
        <w:rPr>
          <w:color w:val="414856"/>
          <w:sz w:val="24"/>
          <w:szCs w:val="24"/>
          <w:lang w:val="fr-FR"/>
        </w:rPr>
        <w:t>»</w:t>
      </w:r>
    </w:p>
    <w:p w:rsidR="008531B2" w:rsidRPr="006D2131" w:rsidRDefault="008531B2" w:rsidP="003F485E">
      <w:pPr>
        <w:spacing w:after="60" w:line="276" w:lineRule="auto"/>
        <w:jc w:val="both"/>
        <w:rPr>
          <w:color w:val="414856"/>
          <w:sz w:val="24"/>
          <w:szCs w:val="24"/>
          <w:lang w:val="fr-FR"/>
        </w:rPr>
      </w:pPr>
    </w:p>
    <w:p w:rsidR="008531B2" w:rsidRPr="006D2131" w:rsidRDefault="008531B2" w:rsidP="008531B2">
      <w:pPr>
        <w:tabs>
          <w:tab w:val="left" w:pos="284"/>
        </w:tabs>
        <w:spacing w:after="160" w:line="259" w:lineRule="auto"/>
        <w:jc w:val="both"/>
        <w:rPr>
          <w:rFonts w:eastAsia="Times New Roman"/>
          <w:b/>
          <w:sz w:val="24"/>
          <w:szCs w:val="24"/>
          <w:u w:val="single"/>
          <w:lang w:eastAsia="fr-FR"/>
        </w:rPr>
      </w:pPr>
      <w:r w:rsidRPr="006D2131">
        <w:rPr>
          <w:b/>
          <w:bCs/>
          <w:sz w:val="24"/>
          <w:szCs w:val="24"/>
          <w:u w:val="single"/>
        </w:rPr>
        <w:t xml:space="preserve">Le comité de suivi de </w:t>
      </w:r>
      <w:r w:rsidRPr="006D2131">
        <w:rPr>
          <w:rFonts w:eastAsia="Times New Roman"/>
          <w:b/>
          <w:sz w:val="24"/>
          <w:szCs w:val="24"/>
          <w:u w:val="single"/>
          <w:lang w:eastAsia="fr-FR"/>
        </w:rPr>
        <w:t>la stratégie nationale de mobilisation et de soutien des aidants 2020-2022 </w:t>
      </w:r>
    </w:p>
    <w:p w:rsidR="00BB7993" w:rsidRPr="006D2131" w:rsidRDefault="005C5B83" w:rsidP="00BB7993">
      <w:pPr>
        <w:jc w:val="both"/>
        <w:rPr>
          <w:bCs/>
          <w:sz w:val="24"/>
          <w:szCs w:val="24"/>
          <w:u w:val="single"/>
        </w:rPr>
      </w:pPr>
      <w:r w:rsidRPr="006D2131">
        <w:rPr>
          <w:b/>
          <w:bCs/>
          <w:sz w:val="24"/>
          <w:szCs w:val="24"/>
        </w:rPr>
        <w:t>La mission du comité de suivi</w:t>
      </w:r>
      <w:r w:rsidRPr="006D2131">
        <w:rPr>
          <w:bCs/>
          <w:sz w:val="24"/>
          <w:szCs w:val="24"/>
        </w:rPr>
        <w:t xml:space="preserve"> est de concerter l’ensemble des parties prenantes pour </w:t>
      </w:r>
      <w:r w:rsidRPr="006D2131">
        <w:rPr>
          <w:b/>
          <w:bCs/>
          <w:sz w:val="24"/>
          <w:szCs w:val="24"/>
        </w:rPr>
        <w:lastRenderedPageBreak/>
        <w:t xml:space="preserve">capitaliser sur les premiers retours d’expériences, notamment dans le cadre de la crise sanitaire </w:t>
      </w:r>
      <w:r w:rsidR="00DD1C67" w:rsidRPr="006D2131">
        <w:rPr>
          <w:b/>
          <w:bCs/>
          <w:sz w:val="24"/>
          <w:szCs w:val="24"/>
        </w:rPr>
        <w:t>COVID19</w:t>
      </w:r>
      <w:r w:rsidRPr="006D2131">
        <w:rPr>
          <w:b/>
          <w:bCs/>
          <w:sz w:val="24"/>
          <w:szCs w:val="24"/>
        </w:rPr>
        <w:t>,</w:t>
      </w:r>
      <w:r w:rsidR="00DD1C67" w:rsidRPr="006D2131">
        <w:rPr>
          <w:bCs/>
          <w:sz w:val="24"/>
          <w:szCs w:val="24"/>
        </w:rPr>
        <w:t xml:space="preserve"> et de</w:t>
      </w:r>
      <w:r w:rsidR="00BB7993" w:rsidRPr="006D2131">
        <w:rPr>
          <w:bCs/>
          <w:sz w:val="24"/>
          <w:szCs w:val="24"/>
        </w:rPr>
        <w:t xml:space="preserve"> </w:t>
      </w:r>
      <w:r w:rsidR="00BB7993" w:rsidRPr="006D2131">
        <w:rPr>
          <w:b/>
          <w:bCs/>
          <w:sz w:val="24"/>
          <w:szCs w:val="24"/>
        </w:rPr>
        <w:t xml:space="preserve">co-construire les réponses les plus efficaces pour </w:t>
      </w:r>
      <w:r w:rsidR="00DD1C67" w:rsidRPr="006D2131">
        <w:rPr>
          <w:b/>
          <w:bCs/>
          <w:sz w:val="24"/>
          <w:szCs w:val="24"/>
        </w:rPr>
        <w:t>accompagner la poursuite du</w:t>
      </w:r>
      <w:r w:rsidR="00BB7993" w:rsidRPr="006D2131">
        <w:rPr>
          <w:b/>
          <w:bCs/>
          <w:sz w:val="24"/>
          <w:szCs w:val="24"/>
        </w:rPr>
        <w:t xml:space="preserve"> déploiement des dispositifs et mesures</w:t>
      </w:r>
      <w:r w:rsidR="00BB7993" w:rsidRPr="006D2131">
        <w:rPr>
          <w:bCs/>
          <w:sz w:val="24"/>
          <w:szCs w:val="24"/>
        </w:rPr>
        <w:t xml:space="preserve"> participant de la stratégie nationale </w:t>
      </w:r>
      <w:r w:rsidR="00DD1C67" w:rsidRPr="006D2131">
        <w:rPr>
          <w:bCs/>
          <w:sz w:val="24"/>
          <w:szCs w:val="24"/>
        </w:rPr>
        <w:t>de soutien de</w:t>
      </w:r>
      <w:r w:rsidR="00BB7993" w:rsidRPr="006D2131">
        <w:rPr>
          <w:bCs/>
          <w:sz w:val="24"/>
          <w:szCs w:val="24"/>
        </w:rPr>
        <w:t xml:space="preserve"> nos aidants.</w:t>
      </w:r>
    </w:p>
    <w:p w:rsidR="005C5B83" w:rsidRPr="006D2131" w:rsidRDefault="005C5B83" w:rsidP="005C5B83">
      <w:pPr>
        <w:jc w:val="both"/>
        <w:rPr>
          <w:bCs/>
          <w:sz w:val="24"/>
          <w:szCs w:val="24"/>
          <w:u w:val="single"/>
        </w:rPr>
      </w:pPr>
    </w:p>
    <w:p w:rsidR="0004652F" w:rsidRPr="006D2131" w:rsidRDefault="008B5801" w:rsidP="0004652F">
      <w:pPr>
        <w:shd w:val="clear" w:color="auto" w:fill="FFFFFF"/>
        <w:spacing w:after="100" w:afterAutospacing="1"/>
        <w:jc w:val="both"/>
        <w:rPr>
          <w:sz w:val="24"/>
          <w:szCs w:val="24"/>
        </w:rPr>
      </w:pPr>
      <w:r w:rsidRPr="006D2131">
        <w:rPr>
          <w:sz w:val="24"/>
          <w:szCs w:val="24"/>
        </w:rPr>
        <w:t>Le</w:t>
      </w:r>
      <w:r w:rsidR="00ED7C64" w:rsidRPr="006D2131">
        <w:rPr>
          <w:sz w:val="24"/>
          <w:szCs w:val="24"/>
        </w:rPr>
        <w:t xml:space="preserve"> comité de suivi est composé de</w:t>
      </w:r>
      <w:r w:rsidRPr="006D2131">
        <w:rPr>
          <w:sz w:val="24"/>
          <w:szCs w:val="24"/>
        </w:rPr>
        <w:t xml:space="preserve"> parlementaires, </w:t>
      </w:r>
      <w:r w:rsidR="00ED7C64" w:rsidRPr="006D2131">
        <w:rPr>
          <w:sz w:val="24"/>
          <w:szCs w:val="24"/>
        </w:rPr>
        <w:t xml:space="preserve">de l’Association des </w:t>
      </w:r>
      <w:r w:rsidR="005C5B83" w:rsidRPr="006D2131">
        <w:rPr>
          <w:sz w:val="24"/>
          <w:szCs w:val="24"/>
        </w:rPr>
        <w:t>Dé</w:t>
      </w:r>
      <w:r w:rsidR="00ED7C64" w:rsidRPr="006D2131">
        <w:rPr>
          <w:sz w:val="24"/>
          <w:szCs w:val="24"/>
        </w:rPr>
        <w:t>part</w:t>
      </w:r>
      <w:r w:rsidR="005C5B83" w:rsidRPr="006D2131">
        <w:rPr>
          <w:sz w:val="24"/>
          <w:szCs w:val="24"/>
        </w:rPr>
        <w:t>e</w:t>
      </w:r>
      <w:r w:rsidR="00ED7C64" w:rsidRPr="006D2131">
        <w:rPr>
          <w:sz w:val="24"/>
          <w:szCs w:val="24"/>
        </w:rPr>
        <w:t xml:space="preserve">ments de France, </w:t>
      </w:r>
      <w:r w:rsidRPr="006D2131">
        <w:rPr>
          <w:sz w:val="24"/>
          <w:szCs w:val="24"/>
        </w:rPr>
        <w:t>des différentes associations représentant les personnes en situation de handicap et leurs familles ou proches, les associations d’aidants, des fédérations gestionnaires d’établissements sociaux et médico-sociaux</w:t>
      </w:r>
      <w:r w:rsidR="00ED7C64" w:rsidRPr="006D2131">
        <w:rPr>
          <w:sz w:val="24"/>
          <w:szCs w:val="24"/>
        </w:rPr>
        <w:t xml:space="preserve"> et</w:t>
      </w:r>
      <w:r w:rsidRPr="006D2131">
        <w:rPr>
          <w:sz w:val="24"/>
          <w:szCs w:val="24"/>
        </w:rPr>
        <w:t xml:space="preserve"> des différentes directions </w:t>
      </w:r>
      <w:r w:rsidR="00ED7C64" w:rsidRPr="006D2131">
        <w:rPr>
          <w:sz w:val="24"/>
          <w:szCs w:val="24"/>
        </w:rPr>
        <w:t>et services déconcentrés chargé</w:t>
      </w:r>
      <w:r w:rsidRPr="006D2131">
        <w:rPr>
          <w:sz w:val="24"/>
          <w:szCs w:val="24"/>
        </w:rPr>
        <w:t>s de la mise en œuvre de la stratégie quinquennale de l’évolution de l’offre</w:t>
      </w:r>
      <w:r w:rsidR="00ED7C64" w:rsidRPr="006D2131">
        <w:rPr>
          <w:sz w:val="24"/>
          <w:szCs w:val="24"/>
        </w:rPr>
        <w:t>.</w:t>
      </w:r>
      <w:r w:rsidRPr="006D2131">
        <w:rPr>
          <w:sz w:val="24"/>
          <w:szCs w:val="24"/>
        </w:rPr>
        <w:t xml:space="preserve"> </w:t>
      </w:r>
    </w:p>
    <w:p w:rsidR="008531B2" w:rsidRPr="006D2131" w:rsidRDefault="008531B2" w:rsidP="008531B2">
      <w:pPr>
        <w:jc w:val="both"/>
        <w:rPr>
          <w:b/>
          <w:bCs/>
          <w:sz w:val="24"/>
          <w:szCs w:val="24"/>
        </w:rPr>
      </w:pPr>
      <w:r w:rsidRPr="006D2131">
        <w:rPr>
          <w:b/>
          <w:bCs/>
          <w:sz w:val="24"/>
          <w:szCs w:val="24"/>
        </w:rPr>
        <w:t>La tenue du premier comité de suivi a permis</w:t>
      </w:r>
      <w:r w:rsidR="00C817B2" w:rsidRPr="006D2131">
        <w:rPr>
          <w:b/>
          <w:bCs/>
          <w:sz w:val="24"/>
          <w:szCs w:val="24"/>
        </w:rPr>
        <w:t xml:space="preserve"> de</w:t>
      </w:r>
      <w:r w:rsidRPr="006D2131">
        <w:rPr>
          <w:b/>
          <w:bCs/>
          <w:sz w:val="24"/>
          <w:szCs w:val="24"/>
        </w:rPr>
        <w:t xml:space="preserve"> </w:t>
      </w:r>
      <w:r w:rsidR="0004652F" w:rsidRPr="006D2131">
        <w:rPr>
          <w:b/>
          <w:bCs/>
          <w:sz w:val="24"/>
          <w:szCs w:val="24"/>
        </w:rPr>
        <w:t xml:space="preserve">réaliser un point d’étape sur la </w:t>
      </w:r>
      <w:r w:rsidRPr="006D2131">
        <w:rPr>
          <w:b/>
          <w:bCs/>
          <w:sz w:val="24"/>
          <w:szCs w:val="24"/>
        </w:rPr>
        <w:t>mise en œuvre ambitieuse</w:t>
      </w:r>
      <w:r w:rsidR="0004652F" w:rsidRPr="006D2131">
        <w:rPr>
          <w:b/>
          <w:bCs/>
          <w:sz w:val="24"/>
          <w:szCs w:val="24"/>
        </w:rPr>
        <w:t xml:space="preserve"> de la </w:t>
      </w:r>
      <w:r w:rsidR="00C817B2" w:rsidRPr="006D2131">
        <w:rPr>
          <w:b/>
          <w:bCs/>
          <w:sz w:val="24"/>
          <w:szCs w:val="24"/>
        </w:rPr>
        <w:t>stratégie</w:t>
      </w:r>
      <w:r w:rsidR="00240E79" w:rsidRPr="006D2131">
        <w:rPr>
          <w:b/>
          <w:bCs/>
          <w:sz w:val="24"/>
          <w:szCs w:val="24"/>
        </w:rPr>
        <w:t xml:space="preserve"> et ses avancées</w:t>
      </w:r>
      <w:r w:rsidR="00BB7993" w:rsidRPr="006D2131">
        <w:rPr>
          <w:b/>
          <w:bCs/>
          <w:sz w:val="24"/>
          <w:szCs w:val="24"/>
        </w:rPr>
        <w:t>,</w:t>
      </w:r>
      <w:r w:rsidR="00C817B2" w:rsidRPr="006D2131">
        <w:rPr>
          <w:b/>
          <w:bCs/>
          <w:sz w:val="24"/>
          <w:szCs w:val="24"/>
        </w:rPr>
        <w:t xml:space="preserve"> dont</w:t>
      </w:r>
      <w:r w:rsidR="00E07FBD" w:rsidRPr="006D2131">
        <w:rPr>
          <w:b/>
          <w:bCs/>
          <w:sz w:val="24"/>
          <w:szCs w:val="24"/>
        </w:rPr>
        <w:t xml:space="preserve"> </w:t>
      </w:r>
      <w:r w:rsidR="005C5B83" w:rsidRPr="006D2131">
        <w:rPr>
          <w:b/>
          <w:bCs/>
          <w:sz w:val="24"/>
          <w:szCs w:val="24"/>
        </w:rPr>
        <w:t xml:space="preserve">50% des objectifs </w:t>
      </w:r>
      <w:r w:rsidR="00C817B2" w:rsidRPr="006D2131">
        <w:rPr>
          <w:b/>
          <w:bCs/>
          <w:sz w:val="24"/>
          <w:szCs w:val="24"/>
        </w:rPr>
        <w:t>seront atteints en 2020</w:t>
      </w:r>
      <w:r w:rsidR="00BB7993" w:rsidRPr="006D2131">
        <w:rPr>
          <w:b/>
          <w:bCs/>
          <w:sz w:val="24"/>
          <w:szCs w:val="24"/>
        </w:rPr>
        <w:t>,</w:t>
      </w:r>
      <w:r w:rsidR="00C817B2" w:rsidRPr="006D2131">
        <w:rPr>
          <w:b/>
          <w:bCs/>
          <w:sz w:val="24"/>
          <w:szCs w:val="24"/>
        </w:rPr>
        <w:t xml:space="preserve"> et </w:t>
      </w:r>
      <w:r w:rsidR="002D1438" w:rsidRPr="006D2131">
        <w:rPr>
          <w:b/>
          <w:bCs/>
          <w:sz w:val="24"/>
          <w:szCs w:val="24"/>
        </w:rPr>
        <w:t xml:space="preserve">de </w:t>
      </w:r>
      <w:r w:rsidR="00BB7993" w:rsidRPr="006D2131">
        <w:rPr>
          <w:b/>
          <w:bCs/>
          <w:sz w:val="24"/>
          <w:szCs w:val="24"/>
        </w:rPr>
        <w:t xml:space="preserve">mettre en perspective la poursuite </w:t>
      </w:r>
      <w:r w:rsidR="002D1438" w:rsidRPr="006D2131">
        <w:rPr>
          <w:b/>
          <w:bCs/>
          <w:sz w:val="24"/>
          <w:szCs w:val="24"/>
        </w:rPr>
        <w:t>du déploie</w:t>
      </w:r>
      <w:r w:rsidR="00BB7993" w:rsidRPr="006D2131">
        <w:rPr>
          <w:b/>
          <w:bCs/>
          <w:sz w:val="24"/>
          <w:szCs w:val="24"/>
        </w:rPr>
        <w:t>m</w:t>
      </w:r>
      <w:r w:rsidR="002D1438" w:rsidRPr="006D2131">
        <w:rPr>
          <w:b/>
          <w:bCs/>
          <w:sz w:val="24"/>
          <w:szCs w:val="24"/>
        </w:rPr>
        <w:t xml:space="preserve">ent </w:t>
      </w:r>
      <w:r w:rsidR="00156460" w:rsidRPr="006D2131">
        <w:rPr>
          <w:b/>
          <w:bCs/>
          <w:sz w:val="24"/>
          <w:szCs w:val="24"/>
        </w:rPr>
        <w:t xml:space="preserve">des mesures </w:t>
      </w:r>
      <w:r w:rsidR="002D1438" w:rsidRPr="006D2131">
        <w:rPr>
          <w:b/>
          <w:bCs/>
          <w:sz w:val="24"/>
          <w:szCs w:val="24"/>
        </w:rPr>
        <w:t>de la strat</w:t>
      </w:r>
      <w:r w:rsidR="00BB7993" w:rsidRPr="006D2131">
        <w:rPr>
          <w:b/>
          <w:bCs/>
          <w:sz w:val="24"/>
          <w:szCs w:val="24"/>
        </w:rPr>
        <w:t>égie nationale</w:t>
      </w:r>
      <w:r w:rsidR="00E20583" w:rsidRPr="006D2131">
        <w:rPr>
          <w:b/>
          <w:bCs/>
          <w:sz w:val="24"/>
          <w:szCs w:val="24"/>
        </w:rPr>
        <w:t xml:space="preserve"> sur 2021</w:t>
      </w:r>
      <w:r w:rsidR="00BB7993" w:rsidRPr="006D2131">
        <w:rPr>
          <w:b/>
          <w:bCs/>
          <w:sz w:val="24"/>
          <w:szCs w:val="24"/>
        </w:rPr>
        <w:t xml:space="preserve">. </w:t>
      </w:r>
    </w:p>
    <w:p w:rsidR="00060FAD" w:rsidRPr="006D2131" w:rsidRDefault="00060FAD" w:rsidP="00060FAD">
      <w:pPr>
        <w:jc w:val="both"/>
        <w:rPr>
          <w:bCs/>
          <w:sz w:val="24"/>
          <w:szCs w:val="24"/>
        </w:rPr>
      </w:pPr>
    </w:p>
    <w:p w:rsidR="003F485E" w:rsidRPr="006D2131" w:rsidRDefault="003F485E" w:rsidP="00F66725">
      <w:pPr>
        <w:jc w:val="both"/>
        <w:rPr>
          <w:rFonts w:eastAsia="Times New Roman"/>
          <w:sz w:val="24"/>
          <w:szCs w:val="24"/>
          <w:lang w:eastAsia="fr-FR"/>
        </w:rPr>
      </w:pPr>
    </w:p>
    <w:p w:rsidR="00F66725" w:rsidRPr="006D2131" w:rsidRDefault="003F485E" w:rsidP="00DD7B30">
      <w:pPr>
        <w:tabs>
          <w:tab w:val="left" w:pos="284"/>
        </w:tabs>
        <w:spacing w:after="160" w:line="259" w:lineRule="auto"/>
        <w:jc w:val="both"/>
        <w:rPr>
          <w:rFonts w:eastAsia="Times New Roman"/>
          <w:b/>
          <w:sz w:val="24"/>
          <w:szCs w:val="24"/>
          <w:u w:val="single"/>
          <w:lang w:eastAsia="fr-FR"/>
        </w:rPr>
      </w:pPr>
      <w:r w:rsidRPr="006D2131">
        <w:rPr>
          <w:rFonts w:eastAsia="Times New Roman"/>
          <w:b/>
          <w:sz w:val="24"/>
          <w:szCs w:val="24"/>
          <w:u w:val="single"/>
          <w:lang w:eastAsia="fr-FR"/>
        </w:rPr>
        <w:t>L</w:t>
      </w:r>
      <w:r w:rsidR="00F66725" w:rsidRPr="006D2131">
        <w:rPr>
          <w:rFonts w:eastAsia="Times New Roman"/>
          <w:b/>
          <w:sz w:val="24"/>
          <w:szCs w:val="24"/>
          <w:u w:val="single"/>
          <w:lang w:eastAsia="fr-FR"/>
        </w:rPr>
        <w:t>a stratégie nationale de mobilisation et de</w:t>
      </w:r>
      <w:r w:rsidRPr="006D2131">
        <w:rPr>
          <w:rFonts w:eastAsia="Times New Roman"/>
          <w:b/>
          <w:sz w:val="24"/>
          <w:szCs w:val="24"/>
          <w:u w:val="single"/>
          <w:lang w:eastAsia="fr-FR"/>
        </w:rPr>
        <w:t xml:space="preserve"> soutien des aidants 2020-2022 </w:t>
      </w:r>
    </w:p>
    <w:p w:rsidR="00B35373" w:rsidRPr="006D2131" w:rsidRDefault="00B35373" w:rsidP="00B35373">
      <w:pPr>
        <w:jc w:val="both"/>
        <w:rPr>
          <w:rFonts w:eastAsia="Times New Roman"/>
          <w:sz w:val="24"/>
          <w:szCs w:val="24"/>
          <w:lang w:eastAsia="fr-FR"/>
        </w:rPr>
      </w:pPr>
    </w:p>
    <w:p w:rsidR="00D914FD" w:rsidRPr="006D2131" w:rsidRDefault="00F66725" w:rsidP="00B35373">
      <w:pPr>
        <w:jc w:val="both"/>
        <w:rPr>
          <w:rFonts w:eastAsia="Times New Roman"/>
          <w:sz w:val="24"/>
          <w:szCs w:val="24"/>
          <w:lang w:eastAsia="fr-FR"/>
        </w:rPr>
      </w:pPr>
      <w:r w:rsidRPr="006D2131">
        <w:rPr>
          <w:rFonts w:eastAsia="Times New Roman"/>
          <w:b/>
          <w:sz w:val="24"/>
          <w:szCs w:val="24"/>
          <w:lang w:eastAsia="fr-FR"/>
        </w:rPr>
        <w:t xml:space="preserve">8 </w:t>
      </w:r>
      <w:r w:rsidR="003F485E" w:rsidRPr="006D2131">
        <w:rPr>
          <w:rFonts w:eastAsia="Times New Roman"/>
          <w:b/>
          <w:sz w:val="24"/>
          <w:szCs w:val="24"/>
          <w:lang w:eastAsia="fr-FR"/>
        </w:rPr>
        <w:t>à</w:t>
      </w:r>
      <w:r w:rsidRPr="006D2131">
        <w:rPr>
          <w:rFonts w:eastAsia="Times New Roman"/>
          <w:b/>
          <w:sz w:val="24"/>
          <w:szCs w:val="24"/>
          <w:lang w:eastAsia="fr-FR"/>
        </w:rPr>
        <w:t xml:space="preserve"> 11 millions de </w:t>
      </w:r>
      <w:r w:rsidR="003F485E" w:rsidRPr="006D2131">
        <w:rPr>
          <w:rFonts w:eastAsia="Times New Roman"/>
          <w:b/>
          <w:sz w:val="24"/>
          <w:szCs w:val="24"/>
          <w:lang w:eastAsia="fr-FR"/>
        </w:rPr>
        <w:t>français sont considéré</w:t>
      </w:r>
      <w:r w:rsidRPr="006D2131">
        <w:rPr>
          <w:rFonts w:eastAsia="Times New Roman"/>
          <w:b/>
          <w:sz w:val="24"/>
          <w:szCs w:val="24"/>
          <w:lang w:eastAsia="fr-FR"/>
        </w:rPr>
        <w:t xml:space="preserve">s comme aidants, dont 90% </w:t>
      </w:r>
      <w:r w:rsidR="003F485E" w:rsidRPr="006D2131">
        <w:rPr>
          <w:rFonts w:eastAsia="Times New Roman"/>
          <w:b/>
          <w:sz w:val="24"/>
          <w:szCs w:val="24"/>
          <w:lang w:eastAsia="fr-FR"/>
        </w:rPr>
        <w:t>sont</w:t>
      </w:r>
      <w:r w:rsidRPr="006D2131">
        <w:rPr>
          <w:rFonts w:eastAsia="Times New Roman"/>
          <w:b/>
          <w:sz w:val="24"/>
          <w:szCs w:val="24"/>
          <w:lang w:eastAsia="fr-FR"/>
        </w:rPr>
        <w:t xml:space="preserve"> un membre de </w:t>
      </w:r>
      <w:r w:rsidR="003F485E" w:rsidRPr="006D2131">
        <w:rPr>
          <w:rFonts w:eastAsia="Times New Roman"/>
          <w:b/>
          <w:sz w:val="24"/>
          <w:szCs w:val="24"/>
          <w:lang w:eastAsia="fr-FR"/>
        </w:rPr>
        <w:t>la</w:t>
      </w:r>
      <w:r w:rsidRPr="006D2131">
        <w:rPr>
          <w:rFonts w:eastAsia="Times New Roman"/>
          <w:b/>
          <w:sz w:val="24"/>
          <w:szCs w:val="24"/>
          <w:lang w:eastAsia="fr-FR"/>
        </w:rPr>
        <w:t xml:space="preserve"> famille </w:t>
      </w:r>
      <w:r w:rsidR="003F485E" w:rsidRPr="006D2131">
        <w:rPr>
          <w:rFonts w:eastAsia="Times New Roman"/>
          <w:b/>
          <w:sz w:val="24"/>
          <w:szCs w:val="24"/>
          <w:lang w:eastAsia="fr-FR"/>
        </w:rPr>
        <w:t xml:space="preserve">de la personne </w:t>
      </w:r>
      <w:r w:rsidRPr="006D2131">
        <w:rPr>
          <w:rFonts w:eastAsia="Times New Roman"/>
          <w:b/>
          <w:sz w:val="24"/>
          <w:szCs w:val="24"/>
          <w:lang w:eastAsia="fr-FR"/>
        </w:rPr>
        <w:t xml:space="preserve">en perte d'autonomie </w:t>
      </w:r>
      <w:r w:rsidR="00D914FD" w:rsidRPr="006D2131">
        <w:rPr>
          <w:rFonts w:eastAsia="Times New Roman"/>
          <w:b/>
          <w:sz w:val="24"/>
          <w:szCs w:val="24"/>
          <w:lang w:eastAsia="fr-FR"/>
        </w:rPr>
        <w:t xml:space="preserve">en raison de son </w:t>
      </w:r>
      <w:r w:rsidR="0030319F">
        <w:rPr>
          <w:rFonts w:eastAsia="Times New Roman"/>
          <w:b/>
          <w:sz w:val="24"/>
          <w:szCs w:val="24"/>
          <w:lang w:eastAsia="fr-FR"/>
        </w:rPr>
        <w:t>âge</w:t>
      </w:r>
      <w:r w:rsidR="00D31D69">
        <w:rPr>
          <w:rFonts w:eastAsia="Times New Roman"/>
          <w:b/>
          <w:sz w:val="24"/>
          <w:szCs w:val="24"/>
          <w:lang w:eastAsia="fr-FR"/>
        </w:rPr>
        <w:t>, d’un</w:t>
      </w:r>
      <w:r w:rsidR="0030319F">
        <w:rPr>
          <w:rFonts w:eastAsia="Times New Roman"/>
          <w:b/>
          <w:sz w:val="24"/>
          <w:szCs w:val="24"/>
          <w:lang w:eastAsia="fr-FR"/>
        </w:rPr>
        <w:t xml:space="preserve"> handicap</w:t>
      </w:r>
      <w:r w:rsidR="00D31D69">
        <w:rPr>
          <w:rFonts w:eastAsia="Times New Roman"/>
          <w:b/>
          <w:sz w:val="24"/>
          <w:szCs w:val="24"/>
          <w:lang w:eastAsia="fr-FR"/>
        </w:rPr>
        <w:t>, d’une maladie chronique ou invalidante</w:t>
      </w:r>
      <w:r w:rsidRPr="006D2131">
        <w:rPr>
          <w:rFonts w:eastAsia="Times New Roman"/>
          <w:sz w:val="24"/>
          <w:szCs w:val="24"/>
          <w:lang w:eastAsia="fr-FR"/>
        </w:rPr>
        <w:t xml:space="preserve">. </w:t>
      </w:r>
    </w:p>
    <w:p w:rsidR="00F66725" w:rsidRPr="006D2131" w:rsidRDefault="00F66725" w:rsidP="00B35373">
      <w:pPr>
        <w:jc w:val="both"/>
        <w:rPr>
          <w:rFonts w:eastAsia="Times New Roman"/>
          <w:sz w:val="24"/>
          <w:szCs w:val="24"/>
          <w:lang w:eastAsia="fr-FR"/>
        </w:rPr>
      </w:pPr>
      <w:r w:rsidRPr="006D2131">
        <w:rPr>
          <w:rFonts w:eastAsia="Times New Roman"/>
          <w:sz w:val="24"/>
          <w:szCs w:val="24"/>
          <w:lang w:eastAsia="fr-FR"/>
        </w:rPr>
        <w:t xml:space="preserve">La stratégie </w:t>
      </w:r>
      <w:r w:rsidR="00ED3750" w:rsidRPr="006D2131">
        <w:rPr>
          <w:rFonts w:eastAsia="Times New Roman"/>
          <w:sz w:val="24"/>
          <w:szCs w:val="24"/>
          <w:lang w:eastAsia="fr-FR"/>
        </w:rPr>
        <w:t xml:space="preserve">nationale </w:t>
      </w:r>
      <w:r w:rsidR="00636D08" w:rsidRPr="006D2131">
        <w:rPr>
          <w:rFonts w:eastAsia="Times New Roman"/>
          <w:sz w:val="24"/>
          <w:szCs w:val="24"/>
          <w:lang w:eastAsia="fr-FR"/>
        </w:rPr>
        <w:t>s’articule autour de</w:t>
      </w:r>
      <w:r w:rsidRPr="006D2131">
        <w:rPr>
          <w:rFonts w:eastAsia="Times New Roman"/>
          <w:sz w:val="24"/>
          <w:szCs w:val="24"/>
          <w:lang w:eastAsia="fr-FR"/>
        </w:rPr>
        <w:t xml:space="preserve"> 6 priorités et 17 mesures</w:t>
      </w:r>
      <w:r w:rsidR="00636D08" w:rsidRPr="006D2131">
        <w:rPr>
          <w:rFonts w:eastAsia="Times New Roman"/>
          <w:sz w:val="24"/>
          <w:szCs w:val="24"/>
          <w:lang w:eastAsia="fr-FR"/>
        </w:rPr>
        <w:t xml:space="preserve">, adossée </w:t>
      </w:r>
      <w:r w:rsidR="00ED3750" w:rsidRPr="006D2131">
        <w:rPr>
          <w:rFonts w:eastAsia="Times New Roman"/>
          <w:sz w:val="24"/>
          <w:szCs w:val="24"/>
          <w:lang w:eastAsia="fr-FR"/>
        </w:rPr>
        <w:t>à un</w:t>
      </w:r>
      <w:r w:rsidR="003F485E" w:rsidRPr="006D2131">
        <w:rPr>
          <w:rFonts w:eastAsia="Times New Roman"/>
          <w:sz w:val="24"/>
          <w:szCs w:val="24"/>
          <w:lang w:eastAsia="fr-FR"/>
        </w:rPr>
        <w:t xml:space="preserve"> budget de</w:t>
      </w:r>
      <w:r w:rsidRPr="006D2131">
        <w:rPr>
          <w:rFonts w:eastAsia="Times New Roman"/>
          <w:sz w:val="24"/>
          <w:szCs w:val="24"/>
          <w:lang w:eastAsia="fr-FR"/>
        </w:rPr>
        <w:t xml:space="preserve"> 400 M€ </w:t>
      </w:r>
      <w:r w:rsidR="00D914FD" w:rsidRPr="006D2131">
        <w:rPr>
          <w:rFonts w:eastAsia="Times New Roman"/>
          <w:sz w:val="24"/>
          <w:szCs w:val="24"/>
          <w:lang w:eastAsia="fr-FR"/>
        </w:rPr>
        <w:t>sur</w:t>
      </w:r>
      <w:r w:rsidRPr="006D2131">
        <w:rPr>
          <w:rFonts w:eastAsia="Times New Roman"/>
          <w:sz w:val="24"/>
          <w:szCs w:val="24"/>
          <w:lang w:eastAsia="fr-FR"/>
        </w:rPr>
        <w:t xml:space="preserve"> trois ans</w:t>
      </w:r>
      <w:r w:rsidR="00D914FD" w:rsidRPr="006D2131">
        <w:rPr>
          <w:rFonts w:eastAsia="Times New Roman"/>
          <w:sz w:val="24"/>
          <w:szCs w:val="24"/>
          <w:lang w:eastAsia="fr-FR"/>
        </w:rPr>
        <w:t>.</w:t>
      </w:r>
      <w:r w:rsidRPr="006D2131">
        <w:rPr>
          <w:rFonts w:eastAsia="Times New Roman"/>
          <w:sz w:val="24"/>
          <w:szCs w:val="24"/>
          <w:lang w:eastAsia="fr-FR"/>
        </w:rPr>
        <w:t xml:space="preserve"> </w:t>
      </w:r>
    </w:p>
    <w:p w:rsidR="00152E37" w:rsidRPr="006D2131" w:rsidRDefault="00ED3750" w:rsidP="003F485E">
      <w:pPr>
        <w:jc w:val="both"/>
        <w:rPr>
          <w:rFonts w:eastAsia="Times New Roman"/>
          <w:sz w:val="24"/>
          <w:szCs w:val="24"/>
          <w:lang w:eastAsia="fr-FR"/>
        </w:rPr>
      </w:pPr>
      <w:r w:rsidRPr="006D2131">
        <w:rPr>
          <w:rFonts w:eastAsia="Times New Roman"/>
          <w:sz w:val="24"/>
          <w:szCs w:val="24"/>
          <w:lang w:eastAsia="fr-FR"/>
        </w:rPr>
        <w:t>La</w:t>
      </w:r>
      <w:r w:rsidR="003F485E" w:rsidRPr="006D2131">
        <w:rPr>
          <w:rFonts w:eastAsia="Times New Roman"/>
          <w:sz w:val="24"/>
          <w:szCs w:val="24"/>
          <w:lang w:eastAsia="fr-FR"/>
        </w:rPr>
        <w:t xml:space="preserve"> stratégie</w:t>
      </w:r>
      <w:r w:rsidRPr="006D2131">
        <w:rPr>
          <w:rFonts w:eastAsia="Times New Roman"/>
          <w:sz w:val="24"/>
          <w:szCs w:val="24"/>
          <w:lang w:eastAsia="fr-FR"/>
        </w:rPr>
        <w:t xml:space="preserve"> nationale</w:t>
      </w:r>
      <w:r w:rsidR="003F485E" w:rsidRPr="006D2131">
        <w:rPr>
          <w:rFonts w:eastAsia="Times New Roman"/>
          <w:sz w:val="24"/>
          <w:szCs w:val="24"/>
          <w:lang w:eastAsia="fr-FR"/>
        </w:rPr>
        <w:t xml:space="preserve"> vise à prévenir l'épuise</w:t>
      </w:r>
      <w:r w:rsidR="009B73F8" w:rsidRPr="006D2131">
        <w:rPr>
          <w:rFonts w:eastAsia="Times New Roman"/>
          <w:sz w:val="24"/>
          <w:szCs w:val="24"/>
          <w:lang w:eastAsia="fr-FR"/>
        </w:rPr>
        <w:t>ment et l'isolement des aidants</w:t>
      </w:r>
      <w:r w:rsidR="003F485E" w:rsidRPr="006D2131">
        <w:rPr>
          <w:rFonts w:eastAsia="Times New Roman"/>
          <w:sz w:val="24"/>
          <w:szCs w:val="24"/>
          <w:lang w:eastAsia="fr-FR"/>
        </w:rPr>
        <w:t xml:space="preserve"> en diversifiant et en augmentant les capacités d'accueil des lieux de répit, en proposant des solutions de relais, en leur ouvrant de nouveaux droits dont le congé proche aidant</w:t>
      </w:r>
      <w:r w:rsidR="00D914FD" w:rsidRPr="006D2131">
        <w:rPr>
          <w:rFonts w:eastAsia="Times New Roman"/>
          <w:sz w:val="24"/>
          <w:szCs w:val="24"/>
          <w:lang w:eastAsia="fr-FR"/>
        </w:rPr>
        <w:t xml:space="preserve"> en vigueur depuis le 1er octobre</w:t>
      </w:r>
      <w:r w:rsidR="008531B2" w:rsidRPr="006D2131">
        <w:rPr>
          <w:rFonts w:eastAsia="Times New Roman"/>
          <w:sz w:val="24"/>
          <w:szCs w:val="24"/>
          <w:lang w:eastAsia="fr-FR"/>
        </w:rPr>
        <w:t xml:space="preserve"> 2020</w:t>
      </w:r>
      <w:r w:rsidR="003F485E" w:rsidRPr="006D2131">
        <w:rPr>
          <w:rFonts w:eastAsia="Times New Roman"/>
          <w:sz w:val="24"/>
          <w:szCs w:val="24"/>
          <w:lang w:eastAsia="fr-FR"/>
        </w:rPr>
        <w:t>.</w:t>
      </w:r>
    </w:p>
    <w:p w:rsidR="00152E37" w:rsidRPr="006D2131" w:rsidRDefault="00152E37" w:rsidP="003F485E">
      <w:pPr>
        <w:jc w:val="both"/>
        <w:rPr>
          <w:rFonts w:eastAsia="Times New Roman"/>
          <w:sz w:val="24"/>
          <w:szCs w:val="24"/>
          <w:lang w:eastAsia="fr-FR"/>
        </w:rPr>
      </w:pPr>
    </w:p>
    <w:p w:rsidR="00206B43" w:rsidRDefault="00350976" w:rsidP="00152E37">
      <w:pPr>
        <w:jc w:val="both"/>
        <w:rPr>
          <w:rFonts w:eastAsia="Times New Roman"/>
          <w:sz w:val="24"/>
          <w:szCs w:val="24"/>
          <w:lang w:eastAsia="fr-FR"/>
        </w:rPr>
      </w:pPr>
      <w:r>
        <w:rPr>
          <w:rFonts w:eastAsia="Times New Roman"/>
          <w:sz w:val="24"/>
          <w:szCs w:val="24"/>
          <w:lang w:eastAsia="fr-FR"/>
        </w:rPr>
        <w:t xml:space="preserve">Pour télécharger </w:t>
      </w:r>
      <w:r w:rsidR="008A1EBA">
        <w:rPr>
          <w:rFonts w:eastAsia="Times New Roman"/>
          <w:sz w:val="24"/>
          <w:szCs w:val="24"/>
          <w:lang w:eastAsia="fr-FR"/>
        </w:rPr>
        <w:t xml:space="preserve">la stratégie nationale </w:t>
      </w:r>
      <w:r>
        <w:rPr>
          <w:rFonts w:eastAsia="Times New Roman"/>
          <w:sz w:val="24"/>
          <w:szCs w:val="24"/>
          <w:lang w:eastAsia="fr-FR"/>
        </w:rPr>
        <w:t>:</w:t>
      </w:r>
      <w:r w:rsidR="008A1EBA">
        <w:rPr>
          <w:rFonts w:eastAsia="Times New Roman"/>
          <w:sz w:val="24"/>
          <w:szCs w:val="24"/>
          <w:lang w:eastAsia="fr-FR"/>
        </w:rPr>
        <w:t xml:space="preserve"> </w:t>
      </w:r>
      <w:hyperlink r:id="rId9" w:history="1">
        <w:r w:rsidR="008A1EBA" w:rsidRPr="008A1EBA">
          <w:rPr>
            <w:rStyle w:val="Lienhypertexte"/>
            <w:rFonts w:eastAsia="Times New Roman"/>
            <w:sz w:val="24"/>
            <w:szCs w:val="24"/>
            <w:lang w:eastAsia="fr-FR"/>
          </w:rPr>
          <w:t>Stratégie de mobilisation et de soutien 2020 -2022</w:t>
        </w:r>
      </w:hyperlink>
    </w:p>
    <w:p w:rsidR="00350976" w:rsidRPr="006D2131" w:rsidRDefault="00350976" w:rsidP="00152E37">
      <w:pPr>
        <w:jc w:val="both"/>
        <w:rPr>
          <w:b/>
          <w:bCs/>
          <w:sz w:val="24"/>
          <w:szCs w:val="24"/>
          <w:u w:val="single"/>
        </w:rPr>
      </w:pPr>
    </w:p>
    <w:p w:rsidR="00F66725" w:rsidRPr="006D2131" w:rsidRDefault="00152E37" w:rsidP="00152E37">
      <w:pPr>
        <w:jc w:val="both"/>
        <w:rPr>
          <w:b/>
          <w:bCs/>
          <w:sz w:val="24"/>
          <w:szCs w:val="24"/>
          <w:u w:val="single"/>
        </w:rPr>
      </w:pPr>
      <w:r w:rsidRPr="006D2131">
        <w:rPr>
          <w:b/>
          <w:bCs/>
          <w:sz w:val="24"/>
          <w:szCs w:val="24"/>
          <w:u w:val="single"/>
        </w:rPr>
        <w:t xml:space="preserve">Les différentes </w:t>
      </w:r>
      <w:r w:rsidR="00F66725" w:rsidRPr="006D2131">
        <w:rPr>
          <w:b/>
          <w:bCs/>
          <w:sz w:val="24"/>
          <w:szCs w:val="24"/>
          <w:u w:val="single"/>
        </w:rPr>
        <w:t>mesures phares</w:t>
      </w:r>
      <w:r w:rsidRPr="006D2131">
        <w:rPr>
          <w:b/>
          <w:bCs/>
          <w:sz w:val="24"/>
          <w:szCs w:val="24"/>
          <w:u w:val="single"/>
        </w:rPr>
        <w:t xml:space="preserve"> déjà déployées en 2020</w:t>
      </w:r>
      <w:r w:rsidR="00F66725" w:rsidRPr="006D2131">
        <w:rPr>
          <w:b/>
          <w:bCs/>
          <w:sz w:val="24"/>
          <w:szCs w:val="24"/>
          <w:u w:val="single"/>
        </w:rPr>
        <w:t xml:space="preserve">   </w:t>
      </w:r>
    </w:p>
    <w:p w:rsidR="00152E37" w:rsidRPr="006D2131" w:rsidRDefault="00152E37" w:rsidP="00152E37">
      <w:pPr>
        <w:jc w:val="both"/>
        <w:rPr>
          <w:b/>
          <w:bCs/>
          <w:sz w:val="24"/>
          <w:szCs w:val="24"/>
          <w:u w:val="single"/>
        </w:rPr>
      </w:pPr>
    </w:p>
    <w:p w:rsidR="00F66725" w:rsidRPr="006D2131" w:rsidRDefault="00636D08" w:rsidP="00636D08">
      <w:pPr>
        <w:tabs>
          <w:tab w:val="num" w:pos="720"/>
        </w:tabs>
        <w:jc w:val="both"/>
        <w:rPr>
          <w:bCs/>
          <w:sz w:val="24"/>
          <w:szCs w:val="24"/>
        </w:rPr>
      </w:pPr>
      <w:r w:rsidRPr="006D2131">
        <w:rPr>
          <w:bCs/>
          <w:sz w:val="24"/>
          <w:szCs w:val="24"/>
        </w:rPr>
        <w:t>-</w:t>
      </w:r>
      <w:r w:rsidR="00F95983" w:rsidRPr="006D2131">
        <w:rPr>
          <w:bCs/>
          <w:sz w:val="24"/>
          <w:szCs w:val="24"/>
        </w:rPr>
        <w:t xml:space="preserve"> Pour répondre aux besoins exprimés par les aidants d’être soutenu financièrement quand ceux-ci font le choix de s’engager aux côtés de leur proche, </w:t>
      </w:r>
      <w:r w:rsidR="00F66725" w:rsidRPr="006D2131">
        <w:rPr>
          <w:b/>
          <w:bCs/>
          <w:sz w:val="24"/>
          <w:szCs w:val="24"/>
        </w:rPr>
        <w:t>le congé proche aidant</w:t>
      </w:r>
      <w:r w:rsidR="00F95983" w:rsidRPr="006D2131">
        <w:rPr>
          <w:bCs/>
          <w:sz w:val="24"/>
          <w:szCs w:val="24"/>
        </w:rPr>
        <w:t xml:space="preserve">, mesure phare de la stratégie, est </w:t>
      </w:r>
      <w:r w:rsidR="00F95983" w:rsidRPr="006D2131">
        <w:rPr>
          <w:b/>
          <w:bCs/>
          <w:sz w:val="24"/>
          <w:szCs w:val="24"/>
        </w:rPr>
        <w:t xml:space="preserve">en vigueur depuis </w:t>
      </w:r>
      <w:r w:rsidR="00F66725" w:rsidRPr="006D2131">
        <w:rPr>
          <w:b/>
          <w:bCs/>
          <w:sz w:val="24"/>
          <w:szCs w:val="24"/>
        </w:rPr>
        <w:t>le 1</w:t>
      </w:r>
      <w:r w:rsidR="00967810" w:rsidRPr="006D2131">
        <w:rPr>
          <w:b/>
          <w:bCs/>
          <w:sz w:val="24"/>
          <w:szCs w:val="24"/>
        </w:rPr>
        <w:t>er octobre</w:t>
      </w:r>
      <w:r w:rsidR="00C56E60" w:rsidRPr="006D2131">
        <w:rPr>
          <w:b/>
          <w:bCs/>
          <w:sz w:val="24"/>
          <w:szCs w:val="24"/>
        </w:rPr>
        <w:t xml:space="preserve"> 2020</w:t>
      </w:r>
      <w:r w:rsidR="00967810" w:rsidRPr="006D2131">
        <w:rPr>
          <w:bCs/>
          <w:sz w:val="24"/>
          <w:szCs w:val="24"/>
        </w:rPr>
        <w:t xml:space="preserve">, tous les aidants </w:t>
      </w:r>
      <w:r w:rsidR="00F66725" w:rsidRPr="006D2131">
        <w:rPr>
          <w:bCs/>
          <w:sz w:val="24"/>
          <w:szCs w:val="24"/>
        </w:rPr>
        <w:t>ont la possibilité de prendre des congés rémunérés. Les salariés du secteur privé, les fonctionnaires, les indépendants ainsi que les demandeurs d’emplois inscrits pourront en bénéficier.</w:t>
      </w:r>
      <w:r w:rsidR="00207BC9" w:rsidRPr="006D2131">
        <w:rPr>
          <w:bCs/>
          <w:sz w:val="24"/>
          <w:szCs w:val="24"/>
        </w:rPr>
        <w:t xml:space="preserve"> L’obtention de l’allocation journalière de proche aidant (AJPA) peut être demandée auprès de la CAF ou de la MSA. </w:t>
      </w:r>
    </w:p>
    <w:p w:rsidR="00967810" w:rsidRPr="006D2131" w:rsidRDefault="00967810" w:rsidP="00967810">
      <w:pPr>
        <w:jc w:val="both"/>
        <w:rPr>
          <w:bCs/>
          <w:sz w:val="24"/>
          <w:szCs w:val="24"/>
        </w:rPr>
      </w:pPr>
    </w:p>
    <w:p w:rsidR="00967810" w:rsidRPr="006D2131" w:rsidRDefault="00967810" w:rsidP="00F01E7A">
      <w:pPr>
        <w:jc w:val="both"/>
        <w:rPr>
          <w:bCs/>
          <w:sz w:val="24"/>
          <w:szCs w:val="24"/>
        </w:rPr>
      </w:pPr>
      <w:r w:rsidRPr="006D2131">
        <w:rPr>
          <w:bCs/>
          <w:sz w:val="24"/>
          <w:szCs w:val="24"/>
        </w:rPr>
        <w:t>-</w:t>
      </w:r>
      <w:r w:rsidR="006D2131" w:rsidRPr="006D2131">
        <w:rPr>
          <w:bCs/>
          <w:sz w:val="24"/>
          <w:szCs w:val="24"/>
        </w:rPr>
        <w:t xml:space="preserve"> </w:t>
      </w:r>
      <w:r w:rsidRPr="006D2131">
        <w:rPr>
          <w:bCs/>
          <w:sz w:val="24"/>
          <w:szCs w:val="24"/>
        </w:rPr>
        <w:t>Pour permettre aux aidants de concilier vie per</w:t>
      </w:r>
      <w:r w:rsidR="0099377D" w:rsidRPr="006D2131">
        <w:rPr>
          <w:bCs/>
          <w:sz w:val="24"/>
          <w:szCs w:val="24"/>
        </w:rPr>
        <w:t>sonnelle et vie professionnelle,</w:t>
      </w:r>
      <w:r w:rsidRPr="006D2131">
        <w:rPr>
          <w:bCs/>
          <w:sz w:val="24"/>
          <w:szCs w:val="24"/>
        </w:rPr>
        <w:t xml:space="preserve"> </w:t>
      </w:r>
      <w:r w:rsidR="0099377D" w:rsidRPr="006D2131">
        <w:rPr>
          <w:bCs/>
          <w:sz w:val="24"/>
          <w:szCs w:val="24"/>
        </w:rPr>
        <w:t>le</w:t>
      </w:r>
      <w:r w:rsidRPr="006D2131">
        <w:rPr>
          <w:bCs/>
          <w:sz w:val="24"/>
          <w:szCs w:val="24"/>
        </w:rPr>
        <w:t xml:space="preserve"> soutien aux proches aidants </w:t>
      </w:r>
      <w:r w:rsidR="0099377D" w:rsidRPr="006D2131">
        <w:rPr>
          <w:bCs/>
          <w:sz w:val="24"/>
          <w:szCs w:val="24"/>
        </w:rPr>
        <w:t>est in</w:t>
      </w:r>
      <w:r w:rsidRPr="006D2131">
        <w:rPr>
          <w:bCs/>
          <w:sz w:val="24"/>
          <w:szCs w:val="24"/>
        </w:rPr>
        <w:t xml:space="preserve">scrit </w:t>
      </w:r>
      <w:r w:rsidR="0099377D" w:rsidRPr="006D2131">
        <w:rPr>
          <w:bCs/>
          <w:sz w:val="24"/>
          <w:szCs w:val="24"/>
        </w:rPr>
        <w:t xml:space="preserve">à present </w:t>
      </w:r>
      <w:r w:rsidRPr="006D2131">
        <w:rPr>
          <w:bCs/>
          <w:sz w:val="24"/>
          <w:szCs w:val="24"/>
        </w:rPr>
        <w:t xml:space="preserve">comme </w:t>
      </w:r>
      <w:r w:rsidRPr="006D2131">
        <w:rPr>
          <w:b/>
          <w:bCs/>
          <w:sz w:val="24"/>
          <w:szCs w:val="24"/>
        </w:rPr>
        <w:t>un élément</w:t>
      </w:r>
      <w:r w:rsidR="0099377D" w:rsidRPr="006D2131">
        <w:rPr>
          <w:b/>
          <w:bCs/>
          <w:sz w:val="24"/>
          <w:szCs w:val="24"/>
        </w:rPr>
        <w:t xml:space="preserve"> </w:t>
      </w:r>
      <w:r w:rsidRPr="006D2131">
        <w:rPr>
          <w:b/>
          <w:bCs/>
          <w:sz w:val="24"/>
          <w:szCs w:val="24"/>
        </w:rPr>
        <w:t xml:space="preserve">de négociation de branche </w:t>
      </w:r>
      <w:r w:rsidR="00161946" w:rsidRPr="006D2131">
        <w:rPr>
          <w:b/>
          <w:bCs/>
          <w:sz w:val="24"/>
          <w:szCs w:val="24"/>
        </w:rPr>
        <w:t>obligatoire</w:t>
      </w:r>
      <w:r w:rsidR="006D2131" w:rsidRPr="006D2131">
        <w:rPr>
          <w:b/>
          <w:bCs/>
          <w:sz w:val="24"/>
          <w:szCs w:val="24"/>
        </w:rPr>
        <w:t>.</w:t>
      </w:r>
    </w:p>
    <w:p w:rsidR="00F66725" w:rsidRPr="006D2131" w:rsidRDefault="00F66725" w:rsidP="00F66725">
      <w:pPr>
        <w:tabs>
          <w:tab w:val="num" w:pos="720"/>
        </w:tabs>
        <w:jc w:val="both"/>
        <w:rPr>
          <w:bCs/>
          <w:sz w:val="24"/>
          <w:szCs w:val="24"/>
        </w:rPr>
      </w:pPr>
    </w:p>
    <w:p w:rsidR="00F66725" w:rsidRPr="006D2131" w:rsidRDefault="00967810" w:rsidP="00F66725">
      <w:pPr>
        <w:tabs>
          <w:tab w:val="num" w:pos="720"/>
        </w:tabs>
        <w:jc w:val="both"/>
        <w:rPr>
          <w:bCs/>
          <w:sz w:val="24"/>
          <w:szCs w:val="24"/>
        </w:rPr>
      </w:pPr>
      <w:r w:rsidRPr="006D2131">
        <w:rPr>
          <w:bCs/>
          <w:sz w:val="24"/>
          <w:szCs w:val="24"/>
        </w:rPr>
        <w:t>-</w:t>
      </w:r>
      <w:r w:rsidR="006D2131" w:rsidRPr="006D2131">
        <w:rPr>
          <w:bCs/>
          <w:sz w:val="24"/>
          <w:szCs w:val="24"/>
        </w:rPr>
        <w:t xml:space="preserve"> </w:t>
      </w:r>
      <w:r w:rsidR="00F66725" w:rsidRPr="006D2131">
        <w:rPr>
          <w:bCs/>
          <w:sz w:val="24"/>
          <w:szCs w:val="24"/>
        </w:rPr>
        <w:t>Pour rompre l’isolement des proches aidants et les souten</w:t>
      </w:r>
      <w:r w:rsidRPr="006D2131">
        <w:rPr>
          <w:bCs/>
          <w:sz w:val="24"/>
          <w:szCs w:val="24"/>
        </w:rPr>
        <w:t xml:space="preserve">ir au quotidien dans leur </w:t>
      </w:r>
      <w:r w:rsidR="00F01E7A" w:rsidRPr="006D2131">
        <w:rPr>
          <w:bCs/>
          <w:sz w:val="24"/>
          <w:szCs w:val="24"/>
        </w:rPr>
        <w:t>rô</w:t>
      </w:r>
      <w:r w:rsidRPr="006D2131">
        <w:rPr>
          <w:bCs/>
          <w:sz w:val="24"/>
          <w:szCs w:val="24"/>
        </w:rPr>
        <w:t xml:space="preserve">le, </w:t>
      </w:r>
      <w:r w:rsidR="00F66725" w:rsidRPr="006D2131">
        <w:rPr>
          <w:bCs/>
          <w:sz w:val="24"/>
          <w:szCs w:val="24"/>
        </w:rPr>
        <w:t xml:space="preserve">le déploiement du </w:t>
      </w:r>
      <w:r w:rsidR="00F66725" w:rsidRPr="006D2131">
        <w:rPr>
          <w:b/>
          <w:bCs/>
          <w:sz w:val="24"/>
          <w:szCs w:val="24"/>
        </w:rPr>
        <w:t>n° unique 0 800 360 360</w:t>
      </w:r>
      <w:r w:rsidR="00F66725" w:rsidRPr="006D2131">
        <w:rPr>
          <w:bCs/>
          <w:sz w:val="24"/>
          <w:szCs w:val="24"/>
        </w:rPr>
        <w:t xml:space="preserve"> et des </w:t>
      </w:r>
      <w:r w:rsidR="00F66725" w:rsidRPr="006D2131">
        <w:rPr>
          <w:b/>
          <w:bCs/>
          <w:sz w:val="24"/>
          <w:szCs w:val="24"/>
        </w:rPr>
        <w:t xml:space="preserve">« communautés 360 » </w:t>
      </w:r>
      <w:r w:rsidR="00F66725" w:rsidRPr="006D2131">
        <w:rPr>
          <w:bCs/>
          <w:sz w:val="24"/>
          <w:szCs w:val="24"/>
        </w:rPr>
        <w:t>à destination des personnes handicapées et de leurs aidants</w:t>
      </w:r>
      <w:r w:rsidRPr="006D2131">
        <w:rPr>
          <w:bCs/>
          <w:sz w:val="24"/>
          <w:szCs w:val="24"/>
        </w:rPr>
        <w:t xml:space="preserve"> est effectif depuis le </w:t>
      </w:r>
      <w:r w:rsidRPr="006D2131">
        <w:rPr>
          <w:b/>
          <w:bCs/>
          <w:sz w:val="24"/>
          <w:szCs w:val="24"/>
        </w:rPr>
        <w:t>8 juin 2020</w:t>
      </w:r>
      <w:r w:rsidRPr="006D2131">
        <w:rPr>
          <w:bCs/>
          <w:sz w:val="24"/>
          <w:szCs w:val="24"/>
        </w:rPr>
        <w:t>.</w:t>
      </w:r>
    </w:p>
    <w:p w:rsidR="00F66725" w:rsidRPr="006D2131" w:rsidRDefault="00F66725" w:rsidP="00F66725">
      <w:pPr>
        <w:tabs>
          <w:tab w:val="num" w:pos="720"/>
        </w:tabs>
        <w:jc w:val="both"/>
        <w:rPr>
          <w:bCs/>
          <w:sz w:val="24"/>
          <w:szCs w:val="24"/>
        </w:rPr>
      </w:pPr>
    </w:p>
    <w:p w:rsidR="00F66725" w:rsidRPr="006D2131" w:rsidRDefault="00F01E7A" w:rsidP="00F01E7A">
      <w:pPr>
        <w:jc w:val="both"/>
        <w:rPr>
          <w:bCs/>
          <w:sz w:val="24"/>
          <w:szCs w:val="24"/>
        </w:rPr>
      </w:pPr>
      <w:r w:rsidRPr="006D2131">
        <w:rPr>
          <w:bCs/>
          <w:sz w:val="24"/>
          <w:szCs w:val="24"/>
        </w:rPr>
        <w:t>-</w:t>
      </w:r>
      <w:r w:rsidR="006D2131" w:rsidRPr="006D2131">
        <w:rPr>
          <w:bCs/>
          <w:sz w:val="24"/>
          <w:szCs w:val="24"/>
        </w:rPr>
        <w:t xml:space="preserve"> </w:t>
      </w:r>
      <w:r w:rsidR="00F66725" w:rsidRPr="006D2131">
        <w:rPr>
          <w:bCs/>
          <w:sz w:val="24"/>
          <w:szCs w:val="24"/>
        </w:rPr>
        <w:t>Pour lutter contre les risques d’épuisement des proches aidants en leur donnant a</w:t>
      </w:r>
      <w:r w:rsidR="006F5A70" w:rsidRPr="006D2131">
        <w:rPr>
          <w:bCs/>
          <w:sz w:val="24"/>
          <w:szCs w:val="24"/>
        </w:rPr>
        <w:t xml:space="preserve">ccès à </w:t>
      </w:r>
      <w:r w:rsidR="006F5A70" w:rsidRPr="006D2131">
        <w:rPr>
          <w:b/>
          <w:bCs/>
          <w:sz w:val="24"/>
          <w:szCs w:val="24"/>
        </w:rPr>
        <w:t>des solutions de répit</w:t>
      </w:r>
      <w:r w:rsidR="006F5A70" w:rsidRPr="006D2131">
        <w:rPr>
          <w:bCs/>
          <w:sz w:val="24"/>
          <w:szCs w:val="24"/>
        </w:rPr>
        <w:t xml:space="preserve">, </w:t>
      </w:r>
      <w:r w:rsidR="00F66725" w:rsidRPr="006D2131">
        <w:rPr>
          <w:bCs/>
          <w:sz w:val="24"/>
          <w:szCs w:val="24"/>
        </w:rPr>
        <w:t xml:space="preserve">des </w:t>
      </w:r>
      <w:r w:rsidR="00F64AEB" w:rsidRPr="006D2131">
        <w:rPr>
          <w:bCs/>
          <w:sz w:val="24"/>
          <w:szCs w:val="24"/>
        </w:rPr>
        <w:t>dispo</w:t>
      </w:r>
      <w:r w:rsidR="005F1B08" w:rsidRPr="006D2131">
        <w:rPr>
          <w:bCs/>
          <w:sz w:val="24"/>
          <w:szCs w:val="24"/>
        </w:rPr>
        <w:t>si</w:t>
      </w:r>
      <w:r w:rsidR="00F64AEB" w:rsidRPr="006D2131">
        <w:rPr>
          <w:bCs/>
          <w:sz w:val="24"/>
          <w:szCs w:val="24"/>
        </w:rPr>
        <w:t>tifs</w:t>
      </w:r>
      <w:r w:rsidR="00F66725" w:rsidRPr="006D2131">
        <w:rPr>
          <w:bCs/>
          <w:sz w:val="24"/>
          <w:szCs w:val="24"/>
        </w:rPr>
        <w:t xml:space="preserve"> </w:t>
      </w:r>
      <w:r w:rsidR="006F5A70" w:rsidRPr="006D2131">
        <w:rPr>
          <w:bCs/>
          <w:sz w:val="24"/>
          <w:szCs w:val="24"/>
        </w:rPr>
        <w:t xml:space="preserve">sont </w:t>
      </w:r>
      <w:r w:rsidR="00F64AEB" w:rsidRPr="006D2131">
        <w:rPr>
          <w:bCs/>
          <w:sz w:val="24"/>
          <w:szCs w:val="24"/>
        </w:rPr>
        <w:t>proposé</w:t>
      </w:r>
      <w:r w:rsidR="006F5A70" w:rsidRPr="006D2131">
        <w:rPr>
          <w:bCs/>
          <w:sz w:val="24"/>
          <w:szCs w:val="24"/>
        </w:rPr>
        <w:t xml:space="preserve">s </w:t>
      </w:r>
      <w:r w:rsidR="00F66725" w:rsidRPr="006D2131">
        <w:rPr>
          <w:b/>
          <w:bCs/>
          <w:sz w:val="24"/>
          <w:szCs w:val="24"/>
        </w:rPr>
        <w:t xml:space="preserve">sur </w:t>
      </w:r>
      <w:r w:rsidR="005F1B08" w:rsidRPr="006D2131">
        <w:rPr>
          <w:b/>
          <w:bCs/>
          <w:sz w:val="24"/>
          <w:szCs w:val="24"/>
        </w:rPr>
        <w:t>l’ensemble du</w:t>
      </w:r>
      <w:r w:rsidR="00F66725" w:rsidRPr="006D2131">
        <w:rPr>
          <w:b/>
          <w:bCs/>
          <w:sz w:val="24"/>
          <w:szCs w:val="24"/>
        </w:rPr>
        <w:t xml:space="preserve"> territoire</w:t>
      </w:r>
      <w:r w:rsidR="00F66725" w:rsidRPr="006D2131">
        <w:rPr>
          <w:bCs/>
          <w:sz w:val="24"/>
          <w:szCs w:val="24"/>
        </w:rPr>
        <w:t xml:space="preserve"> : plate-form</w:t>
      </w:r>
      <w:r w:rsidR="00F64AEB" w:rsidRPr="006D2131">
        <w:rPr>
          <w:bCs/>
          <w:sz w:val="24"/>
          <w:szCs w:val="24"/>
        </w:rPr>
        <w:t xml:space="preserve">es de répit, séjours vacances adaptées </w:t>
      </w:r>
      <w:r w:rsidR="00F66725" w:rsidRPr="006D2131">
        <w:rPr>
          <w:bCs/>
          <w:sz w:val="24"/>
          <w:szCs w:val="24"/>
        </w:rPr>
        <w:t xml:space="preserve">et l'expérimentation de dérogations au droit </w:t>
      </w:r>
      <w:r w:rsidR="00F66725" w:rsidRPr="006D2131">
        <w:rPr>
          <w:bCs/>
          <w:sz w:val="24"/>
          <w:szCs w:val="24"/>
        </w:rPr>
        <w:lastRenderedPageBreak/>
        <w:t>du travail dans le cadre du relayage et des séjours de répit.</w:t>
      </w:r>
    </w:p>
    <w:p w:rsidR="00F66725" w:rsidRPr="006D2131" w:rsidRDefault="00F66725" w:rsidP="00F66725">
      <w:pPr>
        <w:jc w:val="both"/>
        <w:rPr>
          <w:bCs/>
          <w:sz w:val="24"/>
          <w:szCs w:val="24"/>
        </w:rPr>
      </w:pPr>
    </w:p>
    <w:p w:rsidR="00F66725" w:rsidRPr="006D2131" w:rsidRDefault="006F5A70" w:rsidP="006F5A70">
      <w:pPr>
        <w:jc w:val="both"/>
        <w:rPr>
          <w:b/>
          <w:bCs/>
          <w:sz w:val="24"/>
          <w:szCs w:val="24"/>
        </w:rPr>
      </w:pPr>
      <w:r w:rsidRPr="006D2131">
        <w:rPr>
          <w:bCs/>
          <w:sz w:val="24"/>
          <w:szCs w:val="24"/>
        </w:rPr>
        <w:t>-</w:t>
      </w:r>
      <w:r w:rsidR="006D2131" w:rsidRPr="006D2131">
        <w:rPr>
          <w:bCs/>
          <w:sz w:val="24"/>
          <w:szCs w:val="24"/>
        </w:rPr>
        <w:t xml:space="preserve"> </w:t>
      </w:r>
      <w:r w:rsidR="00F66725" w:rsidRPr="006D2131">
        <w:rPr>
          <w:bCs/>
          <w:sz w:val="24"/>
          <w:szCs w:val="24"/>
        </w:rPr>
        <w:t>Pour améliorer le suivi d</w:t>
      </w:r>
      <w:r w:rsidR="008E2184" w:rsidRPr="006D2131">
        <w:rPr>
          <w:bCs/>
          <w:sz w:val="24"/>
          <w:szCs w:val="24"/>
        </w:rPr>
        <w:t>e la santé des proches aidants</w:t>
      </w:r>
      <w:r w:rsidR="008E2184" w:rsidRPr="006D2131">
        <w:rPr>
          <w:b/>
          <w:bCs/>
          <w:sz w:val="24"/>
          <w:szCs w:val="24"/>
        </w:rPr>
        <w:t>,</w:t>
      </w:r>
      <w:r w:rsidR="00F66725" w:rsidRPr="006D2131">
        <w:rPr>
          <w:b/>
          <w:bCs/>
          <w:sz w:val="24"/>
          <w:szCs w:val="24"/>
        </w:rPr>
        <w:t xml:space="preserve"> l’identification de l’aidant</w:t>
      </w:r>
      <w:r w:rsidR="00F66725" w:rsidRPr="006D2131">
        <w:rPr>
          <w:bCs/>
          <w:sz w:val="24"/>
          <w:szCs w:val="24"/>
        </w:rPr>
        <w:t xml:space="preserve"> </w:t>
      </w:r>
      <w:r w:rsidR="008E2184" w:rsidRPr="006D2131">
        <w:rPr>
          <w:bCs/>
          <w:sz w:val="24"/>
          <w:szCs w:val="24"/>
        </w:rPr>
        <w:t xml:space="preserve">est inscrit </w:t>
      </w:r>
      <w:r w:rsidR="00F66725" w:rsidRPr="006D2131">
        <w:rPr>
          <w:bCs/>
          <w:sz w:val="24"/>
          <w:szCs w:val="24"/>
        </w:rPr>
        <w:t xml:space="preserve">dans </w:t>
      </w:r>
      <w:r w:rsidR="00F66725" w:rsidRPr="006D2131">
        <w:rPr>
          <w:b/>
          <w:bCs/>
          <w:sz w:val="24"/>
          <w:szCs w:val="24"/>
        </w:rPr>
        <w:t>le dossier médical partagé</w:t>
      </w:r>
      <w:r w:rsidR="006D2131" w:rsidRPr="006D2131">
        <w:rPr>
          <w:b/>
          <w:bCs/>
          <w:sz w:val="24"/>
          <w:szCs w:val="24"/>
        </w:rPr>
        <w:t>.</w:t>
      </w:r>
    </w:p>
    <w:p w:rsidR="00F66725" w:rsidRPr="006D2131" w:rsidRDefault="00F66725" w:rsidP="00F66725">
      <w:pPr>
        <w:jc w:val="both"/>
        <w:rPr>
          <w:bCs/>
          <w:sz w:val="24"/>
          <w:szCs w:val="24"/>
        </w:rPr>
      </w:pPr>
    </w:p>
    <w:p w:rsidR="00F66725" w:rsidRPr="006D2131" w:rsidRDefault="006F5A70" w:rsidP="00F66725">
      <w:pPr>
        <w:jc w:val="both"/>
        <w:rPr>
          <w:bCs/>
          <w:sz w:val="24"/>
          <w:szCs w:val="24"/>
        </w:rPr>
      </w:pPr>
      <w:r w:rsidRPr="006D2131">
        <w:rPr>
          <w:bCs/>
          <w:sz w:val="24"/>
          <w:szCs w:val="24"/>
        </w:rPr>
        <w:t>-</w:t>
      </w:r>
      <w:r w:rsidR="006D2131" w:rsidRPr="006D2131">
        <w:rPr>
          <w:bCs/>
          <w:sz w:val="24"/>
          <w:szCs w:val="24"/>
        </w:rPr>
        <w:t xml:space="preserve"> </w:t>
      </w:r>
      <w:r w:rsidR="00F66725" w:rsidRPr="006D2131">
        <w:rPr>
          <w:bCs/>
          <w:sz w:val="24"/>
          <w:szCs w:val="24"/>
        </w:rPr>
        <w:t>Po</w:t>
      </w:r>
      <w:r w:rsidR="008E2184" w:rsidRPr="006D2131">
        <w:rPr>
          <w:bCs/>
          <w:sz w:val="24"/>
          <w:szCs w:val="24"/>
        </w:rPr>
        <w:t xml:space="preserve">ur épauler les jeunes aidants, le lancement </w:t>
      </w:r>
      <w:r w:rsidR="00F66725" w:rsidRPr="006D2131">
        <w:rPr>
          <w:bCs/>
          <w:sz w:val="24"/>
          <w:szCs w:val="24"/>
        </w:rPr>
        <w:t>d’</w:t>
      </w:r>
      <w:r w:rsidR="00F66725" w:rsidRPr="006D2131">
        <w:rPr>
          <w:b/>
          <w:bCs/>
          <w:sz w:val="24"/>
          <w:szCs w:val="24"/>
        </w:rPr>
        <w:t>une expérimentation d’actions de sensibilisation des professionnels de l’Education nationale aux jeunes aidants sur deux régions</w:t>
      </w:r>
      <w:r w:rsidR="00F66725" w:rsidRPr="006D2131">
        <w:rPr>
          <w:bCs/>
          <w:sz w:val="24"/>
          <w:szCs w:val="24"/>
        </w:rPr>
        <w:t xml:space="preserve"> (Ile-de-France et Occitanie)</w:t>
      </w:r>
      <w:r w:rsidR="006D2131" w:rsidRPr="006D2131">
        <w:rPr>
          <w:bCs/>
          <w:sz w:val="24"/>
          <w:szCs w:val="24"/>
        </w:rPr>
        <w:t>.</w:t>
      </w:r>
    </w:p>
    <w:p w:rsidR="003E7378" w:rsidRPr="006D2131" w:rsidRDefault="003E7378" w:rsidP="00F66725">
      <w:pPr>
        <w:jc w:val="both"/>
        <w:rPr>
          <w:bCs/>
          <w:sz w:val="24"/>
          <w:szCs w:val="24"/>
        </w:rPr>
      </w:pPr>
    </w:p>
    <w:p w:rsidR="003E7378" w:rsidRPr="006D2131" w:rsidRDefault="003E7378" w:rsidP="00F66725">
      <w:pPr>
        <w:jc w:val="both"/>
        <w:rPr>
          <w:bCs/>
          <w:sz w:val="24"/>
          <w:szCs w:val="24"/>
        </w:rPr>
      </w:pPr>
    </w:p>
    <w:p w:rsidR="00AE1B2D" w:rsidRPr="006D2131" w:rsidRDefault="003E7378" w:rsidP="00AE1B2D">
      <w:pPr>
        <w:tabs>
          <w:tab w:val="left" w:pos="284"/>
        </w:tabs>
        <w:spacing w:after="160" w:line="259" w:lineRule="auto"/>
        <w:jc w:val="both"/>
        <w:rPr>
          <w:rFonts w:eastAsia="Times New Roman"/>
          <w:b/>
          <w:sz w:val="24"/>
          <w:szCs w:val="24"/>
          <w:u w:val="single"/>
          <w:lang w:eastAsia="fr-FR"/>
        </w:rPr>
      </w:pPr>
      <w:r w:rsidRPr="006D2131">
        <w:rPr>
          <w:b/>
          <w:bCs/>
          <w:sz w:val="24"/>
          <w:szCs w:val="24"/>
          <w:u w:val="single"/>
        </w:rPr>
        <w:t>Composition du comité de suivi</w:t>
      </w:r>
      <w:r w:rsidR="00AE1B2D" w:rsidRPr="006D2131">
        <w:rPr>
          <w:b/>
          <w:bCs/>
          <w:sz w:val="24"/>
          <w:szCs w:val="24"/>
          <w:u w:val="single"/>
        </w:rPr>
        <w:t xml:space="preserve"> </w:t>
      </w:r>
      <w:r w:rsidR="00AE1B2D" w:rsidRPr="006D2131">
        <w:rPr>
          <w:rFonts w:eastAsia="Times New Roman"/>
          <w:b/>
          <w:sz w:val="24"/>
          <w:szCs w:val="24"/>
          <w:u w:val="single"/>
          <w:lang w:eastAsia="fr-FR"/>
        </w:rPr>
        <w:t>la stratégie nationale de mobilisation et de soutien des aidants 2020-2022 </w:t>
      </w:r>
    </w:p>
    <w:p w:rsidR="00DD7B30" w:rsidRPr="006D2131" w:rsidRDefault="00DD7B30" w:rsidP="00DD7B30">
      <w:pPr>
        <w:jc w:val="both"/>
        <w:rPr>
          <w:bCs/>
          <w:sz w:val="24"/>
          <w:szCs w:val="24"/>
        </w:rPr>
      </w:pPr>
      <w:r w:rsidRPr="006D2131">
        <w:rPr>
          <w:b/>
          <w:bCs/>
          <w:sz w:val="24"/>
          <w:szCs w:val="24"/>
        </w:rPr>
        <w:t xml:space="preserve">Parlementaires : </w:t>
      </w:r>
      <w:r w:rsidRPr="006D2131">
        <w:rPr>
          <w:sz w:val="24"/>
          <w:szCs w:val="24"/>
        </w:rPr>
        <w:t>Annie Vidal (Députée LREM) / Jocelyne Guidez (Sénatrice UC) /Paul Christophe (Député Agir) /Pierre Dharréville (Député PCF)</w:t>
      </w:r>
    </w:p>
    <w:p w:rsidR="00DD7B30" w:rsidRPr="006D2131" w:rsidRDefault="00DD7B30" w:rsidP="00DD7B30">
      <w:pPr>
        <w:jc w:val="both"/>
        <w:rPr>
          <w:b/>
          <w:bCs/>
          <w:sz w:val="24"/>
          <w:szCs w:val="24"/>
        </w:rPr>
      </w:pPr>
      <w:r w:rsidRPr="006D2131">
        <w:rPr>
          <w:b/>
          <w:bCs/>
          <w:sz w:val="24"/>
          <w:szCs w:val="24"/>
        </w:rPr>
        <w:t xml:space="preserve">Associations / comité consultatif : </w:t>
      </w:r>
      <w:r w:rsidRPr="006D2131">
        <w:rPr>
          <w:sz w:val="24"/>
          <w:szCs w:val="24"/>
        </w:rPr>
        <w:t>CNCPH / ADF / AFA / Collectif Je t’aide / CIAAF / Fondation France Répit / France Alzheimer / JADE / LPPS de l’Université Paris Descartes / UNAF</w:t>
      </w:r>
    </w:p>
    <w:p w:rsidR="00DD7B30" w:rsidRPr="006D2131" w:rsidRDefault="00DD7B30" w:rsidP="00DD7B30">
      <w:pPr>
        <w:jc w:val="both"/>
        <w:rPr>
          <w:bCs/>
          <w:sz w:val="24"/>
          <w:szCs w:val="24"/>
        </w:rPr>
      </w:pPr>
      <w:r w:rsidRPr="006D2131">
        <w:rPr>
          <w:b/>
          <w:bCs/>
          <w:sz w:val="24"/>
          <w:szCs w:val="24"/>
        </w:rPr>
        <w:t xml:space="preserve">Directions d’administrations centrale : </w:t>
      </w:r>
      <w:r w:rsidRPr="006D2131">
        <w:rPr>
          <w:bCs/>
          <w:sz w:val="24"/>
          <w:szCs w:val="24"/>
        </w:rPr>
        <w:t xml:space="preserve">DGCS / DSS / DREES / DIA / SG CIH / </w:t>
      </w:r>
      <w:r w:rsidRPr="006D2131">
        <w:rPr>
          <w:sz w:val="24"/>
          <w:szCs w:val="24"/>
        </w:rPr>
        <w:t>DGT</w:t>
      </w:r>
      <w:r w:rsidRPr="006D2131">
        <w:rPr>
          <w:bCs/>
          <w:sz w:val="24"/>
          <w:szCs w:val="24"/>
        </w:rPr>
        <w:t xml:space="preserve"> / </w:t>
      </w:r>
      <w:r w:rsidRPr="006D2131">
        <w:rPr>
          <w:sz w:val="24"/>
          <w:szCs w:val="24"/>
        </w:rPr>
        <w:t>DGEFP</w:t>
      </w:r>
      <w:r w:rsidRPr="006D2131">
        <w:rPr>
          <w:bCs/>
          <w:sz w:val="24"/>
          <w:szCs w:val="24"/>
        </w:rPr>
        <w:t xml:space="preserve"> / </w:t>
      </w:r>
      <w:r w:rsidRPr="006D2131">
        <w:rPr>
          <w:sz w:val="24"/>
          <w:szCs w:val="24"/>
        </w:rPr>
        <w:t>DGAFP</w:t>
      </w:r>
      <w:r w:rsidRPr="006D2131">
        <w:rPr>
          <w:bCs/>
          <w:sz w:val="24"/>
          <w:szCs w:val="24"/>
        </w:rPr>
        <w:t xml:space="preserve"> / </w:t>
      </w:r>
      <w:r w:rsidRPr="006D2131">
        <w:rPr>
          <w:sz w:val="24"/>
          <w:szCs w:val="24"/>
        </w:rPr>
        <w:t>DGESCO</w:t>
      </w:r>
    </w:p>
    <w:p w:rsidR="00DD7B30" w:rsidRPr="006D2131" w:rsidRDefault="00DD7B30" w:rsidP="00DD7B30">
      <w:pPr>
        <w:jc w:val="both"/>
        <w:rPr>
          <w:b/>
          <w:bCs/>
          <w:sz w:val="24"/>
          <w:szCs w:val="24"/>
        </w:rPr>
      </w:pPr>
      <w:r w:rsidRPr="006D2131">
        <w:rPr>
          <w:b/>
          <w:bCs/>
          <w:sz w:val="24"/>
          <w:szCs w:val="24"/>
        </w:rPr>
        <w:t xml:space="preserve">Opérateurs nationaux : </w:t>
      </w:r>
      <w:r w:rsidRPr="006D2131">
        <w:rPr>
          <w:bCs/>
          <w:sz w:val="24"/>
          <w:szCs w:val="24"/>
        </w:rPr>
        <w:t>CNSA /</w:t>
      </w:r>
      <w:r w:rsidRPr="006D2131">
        <w:rPr>
          <w:b/>
          <w:bCs/>
          <w:sz w:val="24"/>
          <w:szCs w:val="24"/>
        </w:rPr>
        <w:t xml:space="preserve"> </w:t>
      </w:r>
      <w:r w:rsidRPr="006D2131">
        <w:rPr>
          <w:sz w:val="24"/>
          <w:szCs w:val="24"/>
        </w:rPr>
        <w:t>CNAM</w:t>
      </w:r>
      <w:r w:rsidRPr="006D2131">
        <w:rPr>
          <w:b/>
          <w:bCs/>
          <w:sz w:val="24"/>
          <w:szCs w:val="24"/>
        </w:rPr>
        <w:t xml:space="preserve"> / </w:t>
      </w:r>
      <w:r w:rsidRPr="006D2131">
        <w:rPr>
          <w:sz w:val="24"/>
          <w:szCs w:val="24"/>
        </w:rPr>
        <w:t>CNAF</w:t>
      </w:r>
      <w:r w:rsidRPr="006D2131">
        <w:rPr>
          <w:b/>
          <w:bCs/>
          <w:sz w:val="24"/>
          <w:szCs w:val="24"/>
        </w:rPr>
        <w:t xml:space="preserve"> / </w:t>
      </w:r>
      <w:r w:rsidRPr="006D2131">
        <w:rPr>
          <w:sz w:val="24"/>
          <w:szCs w:val="24"/>
        </w:rPr>
        <w:t>INCA </w:t>
      </w:r>
    </w:p>
    <w:p w:rsidR="003E7378" w:rsidRDefault="003E7378" w:rsidP="00F66725">
      <w:pPr>
        <w:jc w:val="both"/>
        <w:rPr>
          <w:bCs/>
          <w:sz w:val="24"/>
          <w:szCs w:val="24"/>
        </w:rPr>
      </w:pPr>
    </w:p>
    <w:p w:rsidR="006D2131" w:rsidRPr="006D2131" w:rsidRDefault="006D2131" w:rsidP="00F66725">
      <w:pPr>
        <w:jc w:val="both"/>
        <w:rPr>
          <w:bCs/>
          <w:sz w:val="24"/>
          <w:szCs w:val="24"/>
        </w:rPr>
      </w:pPr>
    </w:p>
    <w:p w:rsidR="006D2131" w:rsidRDefault="006D2131" w:rsidP="006D2131">
      <w:pPr>
        <w:pStyle w:val="Paragraphedeliste"/>
        <w:spacing w:after="120"/>
        <w:ind w:left="0"/>
        <w:jc w:val="both"/>
        <w:rPr>
          <w:rFonts w:ascii="Arial" w:hAnsi="Arial" w:cs="Arial"/>
          <w:b/>
          <w:sz w:val="24"/>
          <w:szCs w:val="24"/>
        </w:rPr>
      </w:pPr>
    </w:p>
    <w:p w:rsidR="007B3ED0" w:rsidRDefault="007B3ED0" w:rsidP="006D2131">
      <w:pPr>
        <w:pStyle w:val="Paragraphedeliste"/>
        <w:spacing w:after="120"/>
        <w:ind w:left="0"/>
        <w:jc w:val="both"/>
        <w:rPr>
          <w:rFonts w:ascii="Arial" w:hAnsi="Arial" w:cs="Arial"/>
          <w:b/>
          <w:sz w:val="24"/>
          <w:szCs w:val="24"/>
        </w:rPr>
      </w:pPr>
      <w:r w:rsidRPr="006D2131">
        <w:rPr>
          <w:rFonts w:ascii="Arial" w:hAnsi="Arial" w:cs="Arial"/>
          <w:b/>
          <w:sz w:val="24"/>
          <w:szCs w:val="24"/>
        </w:rPr>
        <w:t>Contact</w:t>
      </w:r>
      <w:r w:rsidR="00025C2F" w:rsidRPr="006D2131">
        <w:rPr>
          <w:rFonts w:ascii="Arial" w:hAnsi="Arial" w:cs="Arial"/>
          <w:b/>
          <w:sz w:val="24"/>
          <w:szCs w:val="24"/>
        </w:rPr>
        <w:t>s</w:t>
      </w:r>
      <w:r w:rsidRPr="006D2131">
        <w:rPr>
          <w:rFonts w:ascii="Arial" w:hAnsi="Arial" w:cs="Arial"/>
          <w:b/>
          <w:sz w:val="24"/>
          <w:szCs w:val="24"/>
        </w:rPr>
        <w:t xml:space="preserve"> presse :</w:t>
      </w:r>
    </w:p>
    <w:p w:rsidR="006D2131" w:rsidRPr="006D2131" w:rsidRDefault="006D2131" w:rsidP="006D2131">
      <w:pPr>
        <w:pStyle w:val="Paragraphedeliste"/>
        <w:spacing w:after="120"/>
        <w:ind w:left="0"/>
        <w:jc w:val="both"/>
        <w:rPr>
          <w:rFonts w:ascii="Arial" w:hAnsi="Arial" w:cs="Arial"/>
          <w:b/>
          <w:sz w:val="24"/>
          <w:szCs w:val="24"/>
        </w:rPr>
      </w:pPr>
    </w:p>
    <w:p w:rsidR="00025C2F" w:rsidRDefault="00025C2F" w:rsidP="006D2131">
      <w:pPr>
        <w:shd w:val="clear" w:color="auto" w:fill="FFFFFF"/>
        <w:rPr>
          <w:b/>
          <w:bCs/>
          <w:color w:val="000000"/>
          <w:sz w:val="24"/>
          <w:szCs w:val="24"/>
          <w:lang w:val="fr-FR"/>
        </w:rPr>
      </w:pPr>
      <w:r w:rsidRPr="006D2131">
        <w:rPr>
          <w:b/>
          <w:bCs/>
          <w:color w:val="000000"/>
          <w:sz w:val="24"/>
          <w:szCs w:val="24"/>
          <w:lang w:val="fr-FR"/>
        </w:rPr>
        <w:t>Ministère délégué chargé de l’Autonomie</w:t>
      </w:r>
      <w:r w:rsidRPr="006D2131">
        <w:rPr>
          <w:b/>
          <w:bCs/>
          <w:color w:val="000000"/>
          <w:sz w:val="24"/>
          <w:szCs w:val="24"/>
          <w:lang w:val="fr-FR"/>
        </w:rPr>
        <w:br/>
      </w:r>
      <w:hyperlink r:id="rId10" w:history="1">
        <w:r w:rsidRPr="006D2131">
          <w:rPr>
            <w:rStyle w:val="Lienhypertexte"/>
            <w:b/>
            <w:bCs/>
            <w:sz w:val="24"/>
            <w:szCs w:val="24"/>
            <w:lang w:val="fr-FR"/>
          </w:rPr>
          <w:t>sec.presse.autonomie@sante.gouv.fr</w:t>
        </w:r>
      </w:hyperlink>
      <w:r w:rsidRPr="006D2131">
        <w:rPr>
          <w:b/>
          <w:bCs/>
          <w:sz w:val="24"/>
          <w:szCs w:val="24"/>
          <w:lang w:val="fr-FR"/>
        </w:rPr>
        <w:t xml:space="preserve"> </w:t>
      </w:r>
      <w:r w:rsidRPr="006D2131">
        <w:rPr>
          <w:b/>
          <w:bCs/>
          <w:color w:val="000000"/>
          <w:sz w:val="24"/>
          <w:szCs w:val="24"/>
          <w:lang w:val="fr-FR"/>
        </w:rPr>
        <w:br/>
        <w:t>01 40 56 63 74</w:t>
      </w:r>
    </w:p>
    <w:p w:rsidR="006D2131" w:rsidRPr="006D2131" w:rsidRDefault="006D2131" w:rsidP="006D2131">
      <w:pPr>
        <w:shd w:val="clear" w:color="auto" w:fill="FFFFFF"/>
        <w:rPr>
          <w:b/>
          <w:bCs/>
          <w:color w:val="000000"/>
          <w:sz w:val="24"/>
          <w:szCs w:val="24"/>
          <w:lang w:val="fr-FR"/>
        </w:rPr>
      </w:pPr>
    </w:p>
    <w:p w:rsidR="00C569D8" w:rsidRPr="006D2131" w:rsidRDefault="00025C2F" w:rsidP="006D2131">
      <w:pPr>
        <w:shd w:val="clear" w:color="auto" w:fill="FFFFFF"/>
        <w:spacing w:before="120"/>
        <w:rPr>
          <w:sz w:val="24"/>
          <w:szCs w:val="24"/>
          <w:lang w:val="fr-FR"/>
        </w:rPr>
      </w:pPr>
      <w:r w:rsidRPr="006D2131">
        <w:rPr>
          <w:b/>
          <w:bCs/>
          <w:color w:val="000000"/>
          <w:sz w:val="24"/>
          <w:szCs w:val="24"/>
          <w:lang w:val="fr-FR"/>
        </w:rPr>
        <w:t>Secrétariat d’Etat chargé des Personnes handicapées</w:t>
      </w:r>
      <w:r w:rsidRPr="006D2131">
        <w:rPr>
          <w:b/>
          <w:bCs/>
          <w:color w:val="000000"/>
          <w:sz w:val="24"/>
          <w:szCs w:val="24"/>
          <w:lang w:val="fr-FR"/>
        </w:rPr>
        <w:br/>
      </w:r>
      <w:hyperlink r:id="rId11" w:history="1">
        <w:r w:rsidRPr="006D2131">
          <w:rPr>
            <w:rStyle w:val="Lienhypertexte"/>
            <w:b/>
            <w:sz w:val="24"/>
            <w:szCs w:val="24"/>
            <w:lang w:val="fr-FR"/>
          </w:rPr>
          <w:t>seph.communication@pm.gouv.fr</w:t>
        </w:r>
      </w:hyperlink>
      <w:r w:rsidRPr="006D2131">
        <w:rPr>
          <w:b/>
          <w:color w:val="0563C1" w:themeColor="hyperlink"/>
          <w:sz w:val="24"/>
          <w:szCs w:val="24"/>
          <w:u w:val="single"/>
          <w:lang w:val="fr-FR"/>
        </w:rPr>
        <w:br/>
      </w:r>
      <w:r w:rsidR="006D2131" w:rsidRPr="006D2131">
        <w:rPr>
          <w:b/>
          <w:sz w:val="24"/>
          <w:szCs w:val="24"/>
          <w:lang w:val="fr-FR" w:eastAsia="fr-FR"/>
        </w:rPr>
        <w:t>01 40 56 85 57</w:t>
      </w:r>
    </w:p>
    <w:p w:rsidR="006D2131" w:rsidRPr="006D2131" w:rsidRDefault="006D2131">
      <w:pPr>
        <w:shd w:val="clear" w:color="auto" w:fill="FFFFFF"/>
        <w:spacing w:before="120"/>
        <w:rPr>
          <w:sz w:val="24"/>
          <w:szCs w:val="24"/>
          <w:lang w:val="fr-FR"/>
        </w:rPr>
      </w:pPr>
    </w:p>
    <w:sectPr w:rsidR="006D2131" w:rsidRPr="006D2131" w:rsidSect="00D474D0">
      <w:footerReference w:type="default" r:id="rId12"/>
      <w:pgSz w:w="11906" w:h="16838"/>
      <w:pgMar w:top="56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8A" w:rsidRDefault="00C75D8A" w:rsidP="00BD3202">
      <w:r>
        <w:separator/>
      </w:r>
    </w:p>
  </w:endnote>
  <w:endnote w:type="continuationSeparator" w:id="0">
    <w:p w:rsidR="00C75D8A" w:rsidRDefault="00C75D8A" w:rsidP="00BD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2F" w:rsidRPr="00025C2F" w:rsidRDefault="00025C2F" w:rsidP="00025C2F">
    <w:pPr>
      <w:pStyle w:val="Pieddepage"/>
      <w:jc w:val="right"/>
    </w:pPr>
    <w:r w:rsidRPr="00025C2F">
      <w:rPr>
        <w:bCs/>
      </w:rPr>
      <w:fldChar w:fldCharType="begin"/>
    </w:r>
    <w:r w:rsidRPr="00025C2F">
      <w:rPr>
        <w:bCs/>
      </w:rPr>
      <w:instrText>PAGE  \* Arabic  \* MERGEFORMAT</w:instrText>
    </w:r>
    <w:r w:rsidRPr="00025C2F">
      <w:rPr>
        <w:bCs/>
      </w:rPr>
      <w:fldChar w:fldCharType="separate"/>
    </w:r>
    <w:r w:rsidR="00A0738E">
      <w:rPr>
        <w:bCs/>
        <w:noProof/>
      </w:rPr>
      <w:t>2</w:t>
    </w:r>
    <w:r w:rsidRPr="00025C2F">
      <w:rPr>
        <w:bCs/>
      </w:rPr>
      <w:fldChar w:fldCharType="end"/>
    </w:r>
    <w:r w:rsidRPr="00025C2F">
      <w:rPr>
        <w:bCs/>
      </w:rPr>
      <w:t>/</w:t>
    </w:r>
    <w:r w:rsidRPr="00025C2F">
      <w:rPr>
        <w:bCs/>
      </w:rPr>
      <w:fldChar w:fldCharType="begin"/>
    </w:r>
    <w:r w:rsidRPr="00025C2F">
      <w:rPr>
        <w:bCs/>
      </w:rPr>
      <w:instrText>NUMPAGES  \* Arabic  \* MERGEFORMAT</w:instrText>
    </w:r>
    <w:r w:rsidRPr="00025C2F">
      <w:rPr>
        <w:bCs/>
      </w:rPr>
      <w:fldChar w:fldCharType="separate"/>
    </w:r>
    <w:r w:rsidR="00A0738E">
      <w:rPr>
        <w:bCs/>
        <w:noProof/>
      </w:rPr>
      <w:t>3</w:t>
    </w:r>
    <w:r w:rsidRPr="00025C2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8A" w:rsidRDefault="00C75D8A" w:rsidP="00BD3202">
      <w:r>
        <w:separator/>
      </w:r>
    </w:p>
  </w:footnote>
  <w:footnote w:type="continuationSeparator" w:id="0">
    <w:p w:rsidR="00C75D8A" w:rsidRDefault="00C75D8A" w:rsidP="00BD3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45A"/>
    <w:multiLevelType w:val="hybridMultilevel"/>
    <w:tmpl w:val="F27895B8"/>
    <w:lvl w:ilvl="0" w:tplc="A0EAAEDC">
      <w:start w:val="1"/>
      <w:numFmt w:val="upperRoman"/>
      <w:lvlText w:val="%1."/>
      <w:lvlJc w:val="left"/>
      <w:pPr>
        <w:ind w:left="1080" w:hanging="720"/>
      </w:pPr>
      <w:rPr>
        <w:rFonts w:ascii="Arial" w:hAnsi="Arial" w:hint="default"/>
        <w:b/>
        <w:sz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9D3F3F"/>
    <w:multiLevelType w:val="hybridMultilevel"/>
    <w:tmpl w:val="855E0564"/>
    <w:lvl w:ilvl="0" w:tplc="6524A0B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20247"/>
    <w:multiLevelType w:val="hybridMultilevel"/>
    <w:tmpl w:val="7C149F32"/>
    <w:lvl w:ilvl="0" w:tplc="36ACE75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1E2A1AC">
      <w:numFmt w:val="bullet"/>
      <w:lvlText w:val=""/>
      <w:lvlJc w:val="left"/>
      <w:pPr>
        <w:ind w:left="2160" w:hanging="360"/>
      </w:pPr>
      <w:rPr>
        <w:rFonts w:ascii="Wingdings" w:eastAsia="Calibri" w:hAnsi="Wingdings"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53C6CC0"/>
    <w:multiLevelType w:val="hybridMultilevel"/>
    <w:tmpl w:val="96E2ED8A"/>
    <w:lvl w:ilvl="0" w:tplc="E8A494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E01139"/>
    <w:multiLevelType w:val="hybridMultilevel"/>
    <w:tmpl w:val="EBB2A532"/>
    <w:lvl w:ilvl="0" w:tplc="B7D4B928">
      <w:start w:val="2"/>
      <w:numFmt w:val="bullet"/>
      <w:lvlText w:val=""/>
      <w:lvlJc w:val="left"/>
      <w:pPr>
        <w:ind w:left="720" w:hanging="360"/>
      </w:pPr>
      <w:rPr>
        <w:rFonts w:ascii="Wingdings" w:eastAsiaTheme="minorHAns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6C7E33"/>
    <w:multiLevelType w:val="hybridMultilevel"/>
    <w:tmpl w:val="F3BAE1D0"/>
    <w:lvl w:ilvl="0" w:tplc="C6BA52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6139D8"/>
    <w:multiLevelType w:val="hybridMultilevel"/>
    <w:tmpl w:val="16B43FE6"/>
    <w:lvl w:ilvl="0" w:tplc="6F9C0E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C86EDC"/>
    <w:multiLevelType w:val="hybridMultilevel"/>
    <w:tmpl w:val="7A128A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1CC2D58"/>
    <w:multiLevelType w:val="hybridMultilevel"/>
    <w:tmpl w:val="641AAF36"/>
    <w:lvl w:ilvl="0" w:tplc="4C2C89D6">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D25A14"/>
    <w:multiLevelType w:val="hybridMultilevel"/>
    <w:tmpl w:val="3990CB20"/>
    <w:lvl w:ilvl="0" w:tplc="293A1A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364D34"/>
    <w:multiLevelType w:val="hybridMultilevel"/>
    <w:tmpl w:val="F27895B8"/>
    <w:lvl w:ilvl="0" w:tplc="A0EAAEDC">
      <w:start w:val="1"/>
      <w:numFmt w:val="upperRoman"/>
      <w:lvlText w:val="%1."/>
      <w:lvlJc w:val="left"/>
      <w:pPr>
        <w:ind w:left="1080" w:hanging="720"/>
      </w:pPr>
      <w:rPr>
        <w:rFonts w:ascii="Arial" w:hAnsi="Arial" w:hint="default"/>
        <w:b/>
        <w:sz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B955DC"/>
    <w:multiLevelType w:val="hybridMultilevel"/>
    <w:tmpl w:val="91282C0A"/>
    <w:lvl w:ilvl="0" w:tplc="38D480B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5"/>
  </w:num>
  <w:num w:numId="6">
    <w:abstractNumId w:val="0"/>
  </w:num>
  <w:num w:numId="7">
    <w:abstractNumId w:val="10"/>
  </w:num>
  <w:num w:numId="8">
    <w:abstractNumId w:val="2"/>
  </w:num>
  <w:num w:numId="9">
    <w:abstractNumId w:val="1"/>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8"/>
    <w:rsid w:val="00025C2F"/>
    <w:rsid w:val="0004652F"/>
    <w:rsid w:val="00050711"/>
    <w:rsid w:val="00060FAD"/>
    <w:rsid w:val="000676AB"/>
    <w:rsid w:val="000746C2"/>
    <w:rsid w:val="000919F4"/>
    <w:rsid w:val="00094CDB"/>
    <w:rsid w:val="000C6484"/>
    <w:rsid w:val="001046B4"/>
    <w:rsid w:val="00115C10"/>
    <w:rsid w:val="00117AB4"/>
    <w:rsid w:val="001362AC"/>
    <w:rsid w:val="00152E37"/>
    <w:rsid w:val="00156460"/>
    <w:rsid w:val="00161946"/>
    <w:rsid w:val="00161B0F"/>
    <w:rsid w:val="001A7C2D"/>
    <w:rsid w:val="001B2BAB"/>
    <w:rsid w:val="001E3D50"/>
    <w:rsid w:val="00206B43"/>
    <w:rsid w:val="00207BC9"/>
    <w:rsid w:val="002321EB"/>
    <w:rsid w:val="00240E79"/>
    <w:rsid w:val="00255A69"/>
    <w:rsid w:val="00265699"/>
    <w:rsid w:val="002A7805"/>
    <w:rsid w:val="002D1438"/>
    <w:rsid w:val="002F1659"/>
    <w:rsid w:val="0030319F"/>
    <w:rsid w:val="00340AAF"/>
    <w:rsid w:val="00350976"/>
    <w:rsid w:val="00351AD8"/>
    <w:rsid w:val="003760EA"/>
    <w:rsid w:val="0039374C"/>
    <w:rsid w:val="003E7378"/>
    <w:rsid w:val="003F44C2"/>
    <w:rsid w:val="003F485E"/>
    <w:rsid w:val="004130C7"/>
    <w:rsid w:val="0044019F"/>
    <w:rsid w:val="004C6655"/>
    <w:rsid w:val="004D6E13"/>
    <w:rsid w:val="00504282"/>
    <w:rsid w:val="00542374"/>
    <w:rsid w:val="005436C5"/>
    <w:rsid w:val="00577A5A"/>
    <w:rsid w:val="005C5B83"/>
    <w:rsid w:val="005D2144"/>
    <w:rsid w:val="005F1B08"/>
    <w:rsid w:val="005F640E"/>
    <w:rsid w:val="006315D2"/>
    <w:rsid w:val="00632F6B"/>
    <w:rsid w:val="00636D08"/>
    <w:rsid w:val="0065183F"/>
    <w:rsid w:val="006820B2"/>
    <w:rsid w:val="006B1FB1"/>
    <w:rsid w:val="006B7CF7"/>
    <w:rsid w:val="006D2131"/>
    <w:rsid w:val="006D3356"/>
    <w:rsid w:val="006F5A70"/>
    <w:rsid w:val="00714D88"/>
    <w:rsid w:val="007654C2"/>
    <w:rsid w:val="007A0FF9"/>
    <w:rsid w:val="007B3ED0"/>
    <w:rsid w:val="007C33F0"/>
    <w:rsid w:val="007E0272"/>
    <w:rsid w:val="00847F3C"/>
    <w:rsid w:val="00850D70"/>
    <w:rsid w:val="008531B2"/>
    <w:rsid w:val="008546FD"/>
    <w:rsid w:val="00854E13"/>
    <w:rsid w:val="00856878"/>
    <w:rsid w:val="008612E3"/>
    <w:rsid w:val="00896D1C"/>
    <w:rsid w:val="008A1EBA"/>
    <w:rsid w:val="008A4AA6"/>
    <w:rsid w:val="008B467D"/>
    <w:rsid w:val="008B5801"/>
    <w:rsid w:val="008E2184"/>
    <w:rsid w:val="00932906"/>
    <w:rsid w:val="00942567"/>
    <w:rsid w:val="00961FE3"/>
    <w:rsid w:val="00967810"/>
    <w:rsid w:val="0099377D"/>
    <w:rsid w:val="0099506F"/>
    <w:rsid w:val="009B73F8"/>
    <w:rsid w:val="009F7CEF"/>
    <w:rsid w:val="00A0738E"/>
    <w:rsid w:val="00A44440"/>
    <w:rsid w:val="00AA109D"/>
    <w:rsid w:val="00AA7EBB"/>
    <w:rsid w:val="00AE1B2D"/>
    <w:rsid w:val="00B038F6"/>
    <w:rsid w:val="00B207CF"/>
    <w:rsid w:val="00B35373"/>
    <w:rsid w:val="00B3582E"/>
    <w:rsid w:val="00B863B5"/>
    <w:rsid w:val="00B96EDB"/>
    <w:rsid w:val="00BA78B6"/>
    <w:rsid w:val="00BB7993"/>
    <w:rsid w:val="00BC2068"/>
    <w:rsid w:val="00BC7B11"/>
    <w:rsid w:val="00BD3202"/>
    <w:rsid w:val="00C569D8"/>
    <w:rsid w:val="00C56E60"/>
    <w:rsid w:val="00C75D8A"/>
    <w:rsid w:val="00C817B2"/>
    <w:rsid w:val="00C94A3F"/>
    <w:rsid w:val="00CC2625"/>
    <w:rsid w:val="00CC5378"/>
    <w:rsid w:val="00D2073C"/>
    <w:rsid w:val="00D31D69"/>
    <w:rsid w:val="00D416DD"/>
    <w:rsid w:val="00D43661"/>
    <w:rsid w:val="00D474D0"/>
    <w:rsid w:val="00D537CD"/>
    <w:rsid w:val="00D914FD"/>
    <w:rsid w:val="00DA2DFB"/>
    <w:rsid w:val="00DC3EA6"/>
    <w:rsid w:val="00DD1C67"/>
    <w:rsid w:val="00DD7B30"/>
    <w:rsid w:val="00DE3DCF"/>
    <w:rsid w:val="00DE6C37"/>
    <w:rsid w:val="00E02618"/>
    <w:rsid w:val="00E07FBD"/>
    <w:rsid w:val="00E20583"/>
    <w:rsid w:val="00E6037D"/>
    <w:rsid w:val="00E64084"/>
    <w:rsid w:val="00E76915"/>
    <w:rsid w:val="00E807C6"/>
    <w:rsid w:val="00E942C6"/>
    <w:rsid w:val="00E94ED3"/>
    <w:rsid w:val="00EB79B2"/>
    <w:rsid w:val="00ED3750"/>
    <w:rsid w:val="00ED7C64"/>
    <w:rsid w:val="00F01E7A"/>
    <w:rsid w:val="00F2523C"/>
    <w:rsid w:val="00F37856"/>
    <w:rsid w:val="00F42736"/>
    <w:rsid w:val="00F64AEB"/>
    <w:rsid w:val="00F66725"/>
    <w:rsid w:val="00F73D0D"/>
    <w:rsid w:val="00F95983"/>
    <w:rsid w:val="00FD5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36E2A-62B7-4628-BCC8-8F889F48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8"/>
    <w:pPr>
      <w:widowControl w:val="0"/>
      <w:autoSpaceDE w:val="0"/>
      <w:autoSpaceDN w:val="0"/>
      <w:spacing w:after="0" w:line="240" w:lineRule="auto"/>
    </w:pPr>
    <w:rPr>
      <w:rFonts w:ascii="Arial" w:hAnsi="Arial" w:cs="Arial"/>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69D8"/>
    <w:pPr>
      <w:widowControl w:val="0"/>
      <w:autoSpaceDE w:val="0"/>
      <w:autoSpaceDN w:val="0"/>
      <w:spacing w:after="0" w:line="240" w:lineRule="auto"/>
    </w:pPr>
    <w:rPr>
      <w:rFonts w:ascii="Arial" w:hAnsi="Arial"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3202"/>
    <w:pPr>
      <w:widowControl/>
      <w:autoSpaceDE/>
      <w:autoSpaceDN/>
      <w:spacing w:before="100" w:beforeAutospacing="1" w:after="119" w:line="102" w:lineRule="atLeast"/>
    </w:pPr>
    <w:rPr>
      <w:rFonts w:ascii="Times New Roman" w:eastAsia="Times New Roman" w:hAnsi="Times New Roman" w:cs="Times New Roman"/>
      <w:color w:val="00000A"/>
      <w:sz w:val="24"/>
      <w:szCs w:val="24"/>
      <w:lang w:val="fr-FR" w:eastAsia="fr-FR"/>
    </w:rPr>
  </w:style>
  <w:style w:type="character" w:customStyle="1" w:styleId="NotedebasdepageCar">
    <w:name w:val="Note de bas de page Car"/>
    <w:aliases w:val="5_G Car,Notes bas de page Car,Note de bas de page Car Car Car Car,Note de bas de page Car Car Car1,Note de bas de page1 Car,Note de bas de page Car Car1 Car Car Car Car,Note de bas de page Car Car1 Car Car Car1"/>
    <w:basedOn w:val="Policepardfaut"/>
    <w:link w:val="Notedebasdepage"/>
    <w:uiPriority w:val="99"/>
    <w:semiHidden/>
    <w:locked/>
    <w:rsid w:val="00BD3202"/>
  </w:style>
  <w:style w:type="paragraph" w:styleId="Notedebasdepage">
    <w:name w:val="footnote text"/>
    <w:aliases w:val="5_G,Notes bas de page,Note de bas de page Car Car Car,Note de bas de page Car Car,Note de bas de page1,Note de bas de page Car Car1 Car Car Car,Note de bas de page Car Car1 Car Car,Note de bas de page Car Car Car Car Car Car Car"/>
    <w:basedOn w:val="Normal"/>
    <w:link w:val="NotedebasdepageCar"/>
    <w:uiPriority w:val="99"/>
    <w:semiHidden/>
    <w:unhideWhenUsed/>
    <w:qFormat/>
    <w:rsid w:val="00BD3202"/>
    <w:pPr>
      <w:widowControl/>
      <w:autoSpaceDE/>
      <w:autoSpaceDN/>
    </w:pPr>
    <w:rPr>
      <w:rFonts w:asciiTheme="minorHAnsi" w:hAnsiTheme="minorHAnsi" w:cstheme="minorBidi"/>
      <w:sz w:val="22"/>
      <w:szCs w:val="22"/>
      <w:lang w:val="fr-FR"/>
    </w:rPr>
  </w:style>
  <w:style w:type="character" w:customStyle="1" w:styleId="NotedebasdepageCar1">
    <w:name w:val="Note de bas de page Car1"/>
    <w:basedOn w:val="Policepardfaut"/>
    <w:uiPriority w:val="99"/>
    <w:semiHidden/>
    <w:rsid w:val="00BD3202"/>
    <w:rPr>
      <w:rFonts w:ascii="Arial" w:hAnsi="Arial" w:cs="Arial"/>
      <w:sz w:val="20"/>
      <w:szCs w:val="20"/>
      <w:lang w:val="en-US"/>
    </w:rPr>
  </w:style>
  <w:style w:type="paragraph" w:styleId="Paragraphedeliste">
    <w:name w:val="List Paragraph"/>
    <w:basedOn w:val="Normal"/>
    <w:uiPriority w:val="34"/>
    <w:qFormat/>
    <w:rsid w:val="00BD3202"/>
    <w:pPr>
      <w:widowControl/>
      <w:autoSpaceDE/>
      <w:autoSpaceDN/>
      <w:spacing w:after="200" w:line="276" w:lineRule="auto"/>
      <w:ind w:left="720"/>
      <w:contextualSpacing/>
    </w:pPr>
    <w:rPr>
      <w:rFonts w:asciiTheme="minorHAnsi" w:hAnsiTheme="minorHAnsi" w:cstheme="minorBidi"/>
      <w:sz w:val="22"/>
      <w:szCs w:val="22"/>
      <w:lang w:val="fr-FR"/>
    </w:rPr>
  </w:style>
  <w:style w:type="character" w:styleId="Appelnotedebasdep">
    <w:name w:val="footnote reference"/>
    <w:basedOn w:val="Policepardfaut"/>
    <w:uiPriority w:val="99"/>
    <w:semiHidden/>
    <w:unhideWhenUsed/>
    <w:rsid w:val="00BD3202"/>
    <w:rPr>
      <w:vertAlign w:val="superscript"/>
    </w:rPr>
  </w:style>
  <w:style w:type="character" w:styleId="Lienhypertexte">
    <w:name w:val="Hyperlink"/>
    <w:basedOn w:val="Policepardfaut"/>
    <w:uiPriority w:val="99"/>
    <w:unhideWhenUsed/>
    <w:rsid w:val="00BD3202"/>
    <w:rPr>
      <w:color w:val="0000FF"/>
      <w:u w:val="single"/>
    </w:rPr>
  </w:style>
  <w:style w:type="paragraph" w:styleId="En-tte">
    <w:name w:val="header"/>
    <w:basedOn w:val="Normal"/>
    <w:link w:val="En-tteCar"/>
    <w:uiPriority w:val="99"/>
    <w:unhideWhenUsed/>
    <w:rsid w:val="00D537CD"/>
    <w:pPr>
      <w:tabs>
        <w:tab w:val="center" w:pos="4536"/>
        <w:tab w:val="right" w:pos="9072"/>
      </w:tabs>
    </w:pPr>
  </w:style>
  <w:style w:type="character" w:customStyle="1" w:styleId="En-tteCar">
    <w:name w:val="En-tête Car"/>
    <w:basedOn w:val="Policepardfaut"/>
    <w:link w:val="En-tte"/>
    <w:uiPriority w:val="99"/>
    <w:rsid w:val="00D537CD"/>
    <w:rPr>
      <w:rFonts w:ascii="Arial" w:hAnsi="Arial" w:cs="Arial"/>
      <w:sz w:val="20"/>
      <w:szCs w:val="20"/>
      <w:lang w:val="en-US"/>
    </w:rPr>
  </w:style>
  <w:style w:type="paragraph" w:styleId="Pieddepage">
    <w:name w:val="footer"/>
    <w:basedOn w:val="Normal"/>
    <w:link w:val="PieddepageCar"/>
    <w:uiPriority w:val="99"/>
    <w:unhideWhenUsed/>
    <w:rsid w:val="00D537CD"/>
    <w:pPr>
      <w:tabs>
        <w:tab w:val="center" w:pos="4536"/>
        <w:tab w:val="right" w:pos="9072"/>
      </w:tabs>
    </w:pPr>
  </w:style>
  <w:style w:type="character" w:customStyle="1" w:styleId="PieddepageCar">
    <w:name w:val="Pied de page Car"/>
    <w:basedOn w:val="Policepardfaut"/>
    <w:link w:val="Pieddepage"/>
    <w:uiPriority w:val="99"/>
    <w:rsid w:val="00D537CD"/>
    <w:rPr>
      <w:rFonts w:ascii="Arial" w:hAnsi="Arial" w:cs="Arial"/>
      <w:sz w:val="20"/>
      <w:szCs w:val="20"/>
      <w:lang w:val="en-US"/>
    </w:rPr>
  </w:style>
  <w:style w:type="paragraph" w:styleId="Textedebulles">
    <w:name w:val="Balloon Text"/>
    <w:basedOn w:val="Normal"/>
    <w:link w:val="TextedebullesCar"/>
    <w:uiPriority w:val="99"/>
    <w:semiHidden/>
    <w:unhideWhenUsed/>
    <w:rsid w:val="006B1F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1FB1"/>
    <w:rPr>
      <w:rFonts w:ascii="Segoe UI" w:hAnsi="Segoe UI" w:cs="Segoe UI"/>
      <w:sz w:val="18"/>
      <w:szCs w:val="18"/>
      <w:lang w:val="en-US"/>
    </w:rPr>
  </w:style>
  <w:style w:type="character" w:styleId="Marquedecommentaire">
    <w:name w:val="annotation reference"/>
    <w:basedOn w:val="Policepardfaut"/>
    <w:uiPriority w:val="99"/>
    <w:semiHidden/>
    <w:unhideWhenUsed/>
    <w:rsid w:val="00D43661"/>
    <w:rPr>
      <w:sz w:val="16"/>
      <w:szCs w:val="16"/>
    </w:rPr>
  </w:style>
  <w:style w:type="paragraph" w:styleId="Commentaire">
    <w:name w:val="annotation text"/>
    <w:basedOn w:val="Normal"/>
    <w:link w:val="CommentaireCar"/>
    <w:uiPriority w:val="99"/>
    <w:semiHidden/>
    <w:unhideWhenUsed/>
    <w:rsid w:val="00D43661"/>
  </w:style>
  <w:style w:type="character" w:customStyle="1" w:styleId="CommentaireCar">
    <w:name w:val="Commentaire Car"/>
    <w:basedOn w:val="Policepardfaut"/>
    <w:link w:val="Commentaire"/>
    <w:uiPriority w:val="99"/>
    <w:semiHidden/>
    <w:rsid w:val="00D43661"/>
    <w:rPr>
      <w:rFonts w:ascii="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D43661"/>
    <w:rPr>
      <w:b/>
      <w:bCs/>
    </w:rPr>
  </w:style>
  <w:style w:type="character" w:customStyle="1" w:styleId="ObjetducommentaireCar">
    <w:name w:val="Objet du commentaire Car"/>
    <w:basedOn w:val="CommentaireCar"/>
    <w:link w:val="Objetducommentaire"/>
    <w:uiPriority w:val="99"/>
    <w:semiHidden/>
    <w:rsid w:val="00D43661"/>
    <w:rPr>
      <w:rFonts w:ascii="Arial" w:hAnsi="Arial" w:cs="Arial"/>
      <w:b/>
      <w:bCs/>
      <w:sz w:val="20"/>
      <w:szCs w:val="20"/>
      <w:lang w:val="en-US"/>
    </w:rPr>
  </w:style>
  <w:style w:type="paragraph" w:styleId="Rvision">
    <w:name w:val="Revision"/>
    <w:hidden/>
    <w:uiPriority w:val="99"/>
    <w:semiHidden/>
    <w:rsid w:val="00961FE3"/>
    <w:pPr>
      <w:spacing w:after="0" w:line="240" w:lineRule="auto"/>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112">
      <w:bodyDiv w:val="1"/>
      <w:marLeft w:val="0"/>
      <w:marRight w:val="0"/>
      <w:marTop w:val="0"/>
      <w:marBottom w:val="0"/>
      <w:divBdr>
        <w:top w:val="none" w:sz="0" w:space="0" w:color="auto"/>
        <w:left w:val="none" w:sz="0" w:space="0" w:color="auto"/>
        <w:bottom w:val="none" w:sz="0" w:space="0" w:color="auto"/>
        <w:right w:val="none" w:sz="0" w:space="0" w:color="auto"/>
      </w:divBdr>
    </w:div>
    <w:div w:id="727414591">
      <w:bodyDiv w:val="1"/>
      <w:marLeft w:val="0"/>
      <w:marRight w:val="0"/>
      <w:marTop w:val="0"/>
      <w:marBottom w:val="0"/>
      <w:divBdr>
        <w:top w:val="none" w:sz="0" w:space="0" w:color="auto"/>
        <w:left w:val="none" w:sz="0" w:space="0" w:color="auto"/>
        <w:bottom w:val="none" w:sz="0" w:space="0" w:color="auto"/>
        <w:right w:val="none" w:sz="0" w:space="0" w:color="auto"/>
      </w:divBdr>
    </w:div>
    <w:div w:id="884832003">
      <w:bodyDiv w:val="1"/>
      <w:marLeft w:val="0"/>
      <w:marRight w:val="0"/>
      <w:marTop w:val="0"/>
      <w:marBottom w:val="0"/>
      <w:divBdr>
        <w:top w:val="none" w:sz="0" w:space="0" w:color="auto"/>
        <w:left w:val="none" w:sz="0" w:space="0" w:color="auto"/>
        <w:bottom w:val="none" w:sz="0" w:space="0" w:color="auto"/>
        <w:right w:val="none" w:sz="0" w:space="0" w:color="auto"/>
      </w:divBdr>
    </w:div>
    <w:div w:id="1030297180">
      <w:bodyDiv w:val="1"/>
      <w:marLeft w:val="0"/>
      <w:marRight w:val="0"/>
      <w:marTop w:val="0"/>
      <w:marBottom w:val="0"/>
      <w:divBdr>
        <w:top w:val="none" w:sz="0" w:space="0" w:color="auto"/>
        <w:left w:val="none" w:sz="0" w:space="0" w:color="auto"/>
        <w:bottom w:val="none" w:sz="0" w:space="0" w:color="auto"/>
        <w:right w:val="none" w:sz="0" w:space="0" w:color="auto"/>
      </w:divBdr>
    </w:div>
    <w:div w:id="1068530287">
      <w:bodyDiv w:val="1"/>
      <w:marLeft w:val="0"/>
      <w:marRight w:val="0"/>
      <w:marTop w:val="0"/>
      <w:marBottom w:val="0"/>
      <w:divBdr>
        <w:top w:val="none" w:sz="0" w:space="0" w:color="auto"/>
        <w:left w:val="none" w:sz="0" w:space="0" w:color="auto"/>
        <w:bottom w:val="none" w:sz="0" w:space="0" w:color="auto"/>
        <w:right w:val="none" w:sz="0" w:space="0" w:color="auto"/>
      </w:divBdr>
    </w:div>
    <w:div w:id="12518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5" Type="http://schemas.openxmlformats.org/officeDocument/2006/relationships/webSettings" Target="webSettings.xml"/><Relationship Id="rId10" Type="http://schemas.openxmlformats.org/officeDocument/2006/relationships/hyperlink" Target="mailto:sec.presse.autonomie@sante.gouv.fr" TargetMode="External"/><Relationship Id="rId4" Type="http://schemas.openxmlformats.org/officeDocument/2006/relationships/settings" Target="settings.xml"/><Relationship Id="rId9" Type="http://schemas.openxmlformats.org/officeDocument/2006/relationships/hyperlink" Target="https://handicap.gouv.fr/IMG/pdf/ok_dossier_de_presse_-_strategie_de_mobilisation_et_de_soutien_en_faveur_de._.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CD0-4953-4315-B30B-E7D713F4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5825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Nathalie</dc:creator>
  <cp:keywords/>
  <dc:description/>
  <cp:lastModifiedBy>ANDRE DANIEL Madeleine</cp:lastModifiedBy>
  <cp:revision>2</cp:revision>
  <cp:lastPrinted>2020-09-28T08:09:00Z</cp:lastPrinted>
  <dcterms:created xsi:type="dcterms:W3CDTF">2020-10-05T17:54:00Z</dcterms:created>
  <dcterms:modified xsi:type="dcterms:W3CDTF">2020-10-05T17:54:00Z</dcterms:modified>
</cp:coreProperties>
</file>