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2F151C">
      <w:pPr>
        <w:spacing w:after="0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2F151C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2F151C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2F151C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2F151C" w:rsidRDefault="002F151C" w:rsidP="002F151C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2F151C">
      <w:pPr>
        <w:spacing w:after="0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2F151C">
      <w:pPr>
        <w:spacing w:after="0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2F151C">
      <w:pPr>
        <w:spacing w:after="0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2F151C">
      <w:pPr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8975FE" w:rsidRDefault="00D52726" w:rsidP="002F151C">
      <w:pPr>
        <w:spacing w:after="0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1E62CE">
        <w:rPr>
          <w:rFonts w:ascii="Arial" w:hAnsi="Arial" w:cs="Arial"/>
          <w:b/>
          <w:caps/>
        </w:rPr>
        <w:t xml:space="preserve">14 </w:t>
      </w:r>
      <w:r w:rsidR="00E80706">
        <w:rPr>
          <w:rFonts w:ascii="Arial" w:hAnsi="Arial" w:cs="Arial"/>
          <w:b/>
          <w:caps/>
        </w:rPr>
        <w:t>MARS</w:t>
      </w:r>
      <w:r w:rsidR="00586CF5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E80706">
        <w:rPr>
          <w:rFonts w:ascii="Arial" w:hAnsi="Arial" w:cs="Arial"/>
          <w:b/>
          <w:caps/>
        </w:rPr>
        <w:t>1</w:t>
      </w:r>
      <w:r w:rsidR="001E62CE">
        <w:rPr>
          <w:rFonts w:ascii="Arial" w:hAnsi="Arial" w:cs="Arial"/>
          <w:b/>
          <w:caps/>
        </w:rPr>
        <w:t>8</w:t>
      </w:r>
      <w:r w:rsidR="00DF2B25">
        <w:rPr>
          <w:rFonts w:ascii="Arial" w:hAnsi="Arial" w:cs="Arial"/>
          <w:b/>
          <w:caps/>
        </w:rPr>
        <w:t xml:space="preserve"> mars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521546" w:rsidRDefault="00521546" w:rsidP="002F151C">
      <w:pPr>
        <w:spacing w:after="0"/>
        <w:rPr>
          <w:rFonts w:ascii="Arial" w:hAnsi="Arial" w:cs="Arial"/>
        </w:rPr>
      </w:pPr>
    </w:p>
    <w:p w:rsidR="00D52726" w:rsidRDefault="00C42EFD" w:rsidP="002F15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122540">
        <w:rPr>
          <w:rFonts w:ascii="Arial" w:hAnsi="Arial" w:cs="Arial"/>
          <w:noProof/>
        </w:rPr>
        <w:t>11 mars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2F151C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E62EE6" w:rsidRDefault="00E62EE6" w:rsidP="002F151C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DF2B25" w:rsidRPr="00325209" w:rsidRDefault="00DF2B25" w:rsidP="002F151C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1E62CE">
        <w:rPr>
          <w:rFonts w:ascii="Arial" w:hAnsi="Arial" w:cs="Arial"/>
          <w:b/>
          <w:color w:val="1F497D" w:themeColor="text2"/>
        </w:rPr>
        <w:t>14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E80706">
        <w:rPr>
          <w:rFonts w:ascii="Arial" w:hAnsi="Arial" w:cs="Arial"/>
          <w:b/>
          <w:color w:val="1F497D" w:themeColor="text2"/>
        </w:rPr>
        <w:t>MARS</w:t>
      </w:r>
      <w:r>
        <w:rPr>
          <w:rFonts w:ascii="Arial" w:hAnsi="Arial" w:cs="Arial"/>
          <w:b/>
          <w:color w:val="1F497D" w:themeColor="text2"/>
        </w:rPr>
        <w:t xml:space="preserve"> 2022</w:t>
      </w:r>
    </w:p>
    <w:p w:rsidR="00DF2B25" w:rsidRDefault="00DF2B25" w:rsidP="002F151C">
      <w:pPr>
        <w:spacing w:after="0"/>
        <w:jc w:val="both"/>
        <w:rPr>
          <w:rFonts w:ascii="Arial" w:hAnsi="Arial" w:cs="Arial"/>
          <w:b/>
        </w:rPr>
      </w:pPr>
    </w:p>
    <w:p w:rsidR="001E62CE" w:rsidRDefault="001E62CE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E80706"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45</w:t>
      </w:r>
      <w:r w:rsidR="00E80706" w:rsidRPr="006743E4">
        <w:rPr>
          <w:rFonts w:ascii="Arial" w:hAnsi="Arial" w:cs="Arial"/>
        </w:rPr>
        <w:t xml:space="preserve"> : </w:t>
      </w:r>
      <w:r w:rsidR="00CE3705">
        <w:rPr>
          <w:rFonts w:ascii="Arial" w:hAnsi="Arial" w:cs="Arial"/>
        </w:rPr>
        <w:t>O</w:t>
      </w:r>
      <w:r w:rsidR="00E46E4F">
        <w:rPr>
          <w:rFonts w:ascii="Arial" w:hAnsi="Arial" w:cs="Arial"/>
        </w:rPr>
        <w:t xml:space="preserve">uverture des </w:t>
      </w:r>
      <w:r w:rsidR="005A7AA7">
        <w:rPr>
          <w:rFonts w:ascii="Arial" w:hAnsi="Arial" w:cs="Arial"/>
        </w:rPr>
        <w:t>r</w:t>
      </w:r>
      <w:r w:rsidRPr="001E62CE">
        <w:rPr>
          <w:rFonts w:ascii="Arial" w:hAnsi="Arial" w:cs="Arial"/>
        </w:rPr>
        <w:t>encon</w:t>
      </w:r>
      <w:r>
        <w:rPr>
          <w:rFonts w:ascii="Arial" w:hAnsi="Arial" w:cs="Arial"/>
        </w:rPr>
        <w:t>tre</w:t>
      </w:r>
      <w:r w:rsidR="00E46E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nationale</w:t>
      </w:r>
      <w:r w:rsidR="00E46E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 directeurs des Etablissement ou Services d’Aide par le Travail (E</w:t>
      </w:r>
      <w:r w:rsidRPr="001E62CE">
        <w:rPr>
          <w:rFonts w:ascii="Arial" w:hAnsi="Arial" w:cs="Arial"/>
        </w:rPr>
        <w:t>SAT</w:t>
      </w:r>
      <w:r>
        <w:rPr>
          <w:rFonts w:ascii="Arial" w:hAnsi="Arial" w:cs="Arial"/>
        </w:rPr>
        <w:t>)</w:t>
      </w:r>
      <w:r w:rsidR="001E0EC4">
        <w:rPr>
          <w:rFonts w:ascii="Arial" w:hAnsi="Arial" w:cs="Arial"/>
        </w:rPr>
        <w:t xml:space="preserve"> organisée par </w:t>
      </w:r>
      <w:proofErr w:type="spellStart"/>
      <w:r w:rsidR="001E0EC4">
        <w:rPr>
          <w:rFonts w:ascii="Arial" w:hAnsi="Arial" w:cs="Arial"/>
        </w:rPr>
        <w:t>A</w:t>
      </w:r>
      <w:r w:rsidR="002F151C">
        <w:rPr>
          <w:rFonts w:ascii="Arial" w:hAnsi="Arial" w:cs="Arial"/>
        </w:rPr>
        <w:t>ndicat</w:t>
      </w:r>
      <w:proofErr w:type="spellEnd"/>
    </w:p>
    <w:p w:rsidR="00331F53" w:rsidRDefault="001E62CE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E80706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Paris-12</w:t>
      </w:r>
      <w:r w:rsidRPr="001E62CE">
        <w:rPr>
          <w:rFonts w:ascii="Arial" w:hAnsi="Arial" w:cs="Arial"/>
          <w:i/>
          <w:iCs/>
          <w:vertAlign w:val="superscript"/>
        </w:rPr>
        <w:t>ème</w:t>
      </w:r>
      <w:r w:rsidR="00E80706">
        <w:rPr>
          <w:rFonts w:ascii="Arial" w:hAnsi="Arial" w:cs="Arial"/>
          <w:i/>
          <w:iCs/>
        </w:rPr>
        <w:t>)</w:t>
      </w:r>
    </w:p>
    <w:p w:rsidR="00E80706" w:rsidRDefault="00E80706" w:rsidP="002F151C">
      <w:pPr>
        <w:widowControl w:val="0"/>
        <w:spacing w:after="0"/>
        <w:ind w:left="851" w:hanging="143"/>
        <w:jc w:val="both"/>
        <w:rPr>
          <w:rFonts w:ascii="Arial" w:eastAsia="Arial Unicode MS" w:hAnsi="Arial" w:cs="Arial"/>
          <w:i/>
        </w:rPr>
      </w:pPr>
    </w:p>
    <w:p w:rsidR="00E80706" w:rsidRPr="006743E4" w:rsidRDefault="001E62CE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E80706" w:rsidRPr="006743E4">
        <w:rPr>
          <w:rFonts w:ascii="Arial" w:hAnsi="Arial" w:cs="Arial"/>
          <w:b/>
        </w:rPr>
        <w:t>h</w:t>
      </w:r>
      <w:r w:rsidR="00E80706">
        <w:rPr>
          <w:rFonts w:ascii="Arial" w:hAnsi="Arial" w:cs="Arial"/>
          <w:b/>
        </w:rPr>
        <w:t>00</w:t>
      </w:r>
      <w:r w:rsidR="00E80706" w:rsidRPr="006743E4">
        <w:rPr>
          <w:rFonts w:ascii="Arial" w:hAnsi="Arial" w:cs="Arial"/>
        </w:rPr>
        <w:t xml:space="preserve"> : </w:t>
      </w:r>
      <w:r w:rsidR="00CE3705">
        <w:rPr>
          <w:rFonts w:ascii="Arial" w:hAnsi="Arial" w:cs="Arial"/>
        </w:rPr>
        <w:t>O</w:t>
      </w:r>
      <w:r w:rsidR="00E75E6A">
        <w:rPr>
          <w:rFonts w:ascii="Arial" w:hAnsi="Arial" w:cs="Arial"/>
        </w:rPr>
        <w:t xml:space="preserve">uverture du </w:t>
      </w:r>
      <w:r w:rsidR="00D53A05">
        <w:rPr>
          <w:rFonts w:ascii="Arial" w:hAnsi="Arial" w:cs="Arial"/>
        </w:rPr>
        <w:t>C</w:t>
      </w:r>
      <w:r>
        <w:rPr>
          <w:rFonts w:ascii="Arial" w:hAnsi="Arial" w:cs="Arial"/>
        </w:rPr>
        <w:t>onseil de la Caisse Nationale de Solidarité pour l’Autonomie</w:t>
      </w:r>
      <w:r w:rsidR="00E75E6A">
        <w:rPr>
          <w:rFonts w:ascii="Arial" w:hAnsi="Arial" w:cs="Arial"/>
        </w:rPr>
        <w:t xml:space="preserve"> centré sur</w:t>
      </w:r>
      <w:r w:rsidR="00E62B54">
        <w:rPr>
          <w:rFonts w:ascii="Arial" w:hAnsi="Arial" w:cs="Arial"/>
        </w:rPr>
        <w:t xml:space="preserve"> l’approbation de la </w:t>
      </w:r>
      <w:r w:rsidR="003A2683">
        <w:rPr>
          <w:rFonts w:ascii="Arial" w:hAnsi="Arial" w:cs="Arial"/>
        </w:rPr>
        <w:t>convention</w:t>
      </w:r>
      <w:bookmarkStart w:id="0" w:name="_GoBack"/>
      <w:bookmarkEnd w:id="0"/>
      <w:r w:rsidR="00CD4312">
        <w:rPr>
          <w:rFonts w:ascii="Arial" w:hAnsi="Arial" w:cs="Arial"/>
        </w:rPr>
        <w:t xml:space="preserve"> d’objectifs</w:t>
      </w:r>
      <w:r w:rsidR="00E75E6A">
        <w:rPr>
          <w:rFonts w:ascii="Arial" w:hAnsi="Arial" w:cs="Arial"/>
        </w:rPr>
        <w:t xml:space="preserve"> et de gestion</w:t>
      </w:r>
      <w:r w:rsidR="00E62B54">
        <w:rPr>
          <w:rFonts w:ascii="Arial" w:hAnsi="Arial" w:cs="Arial"/>
        </w:rPr>
        <w:t xml:space="preserve"> de la branche Autonomie de la Sécurité Sociale</w:t>
      </w:r>
      <w:r w:rsidR="00E75E6A">
        <w:rPr>
          <w:rFonts w:ascii="Arial" w:hAnsi="Arial" w:cs="Arial"/>
        </w:rPr>
        <w:t xml:space="preserve"> 2022/</w:t>
      </w:r>
      <w:r w:rsidR="00E62B54">
        <w:rPr>
          <w:rFonts w:ascii="Arial" w:hAnsi="Arial" w:cs="Arial"/>
        </w:rPr>
        <w:t>2026</w:t>
      </w:r>
      <w:r>
        <w:rPr>
          <w:rFonts w:ascii="Arial" w:hAnsi="Arial" w:cs="Arial"/>
        </w:rPr>
        <w:t xml:space="preserve"> (CNSA)</w:t>
      </w:r>
      <w:r w:rsidR="00CD4312">
        <w:rPr>
          <w:rFonts w:ascii="Arial" w:hAnsi="Arial" w:cs="Arial"/>
        </w:rPr>
        <w:t xml:space="preserve"> avec </w:t>
      </w:r>
      <w:r w:rsidR="00CD4312" w:rsidRPr="00B12B66">
        <w:rPr>
          <w:rFonts w:ascii="Arial" w:hAnsi="Arial" w:cs="Arial"/>
        </w:rPr>
        <w:t>Mme Brigitte BOURGUIGNON, ministre déléguée auprès du ministre des Solidarités et de l</w:t>
      </w:r>
      <w:r w:rsidR="002F151C">
        <w:rPr>
          <w:rFonts w:ascii="Arial" w:hAnsi="Arial" w:cs="Arial"/>
        </w:rPr>
        <w:t>a Santé, chargée de l’Autonomie</w:t>
      </w:r>
    </w:p>
    <w:p w:rsidR="00E80706" w:rsidRDefault="00EC2B3A" w:rsidP="002F151C">
      <w:pPr>
        <w:widowControl w:val="0"/>
        <w:spacing w:after="0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2F151C">
        <w:rPr>
          <w:rFonts w:ascii="Arial" w:hAnsi="Arial" w:cs="Arial"/>
          <w:i/>
          <w:iCs/>
        </w:rPr>
        <w:t xml:space="preserve"> </w:t>
      </w:r>
      <w:r w:rsidR="00E80706">
        <w:rPr>
          <w:rFonts w:ascii="Arial" w:hAnsi="Arial" w:cs="Arial"/>
          <w:i/>
          <w:iCs/>
        </w:rPr>
        <w:t>(</w:t>
      </w:r>
      <w:r w:rsidR="008B723F">
        <w:rPr>
          <w:rFonts w:ascii="Arial" w:hAnsi="Arial" w:cs="Arial"/>
          <w:i/>
          <w:iCs/>
        </w:rPr>
        <w:t>PARIS-14</w:t>
      </w:r>
      <w:r w:rsidR="008B723F" w:rsidRPr="008B723F">
        <w:rPr>
          <w:rFonts w:ascii="Arial" w:hAnsi="Arial" w:cs="Arial"/>
          <w:i/>
          <w:iCs/>
          <w:vertAlign w:val="superscript"/>
        </w:rPr>
        <w:t>ème</w:t>
      </w:r>
      <w:r w:rsidR="00E80706">
        <w:rPr>
          <w:rFonts w:ascii="Arial" w:hAnsi="Arial" w:cs="Arial"/>
          <w:i/>
          <w:iCs/>
        </w:rPr>
        <w:t>)</w:t>
      </w:r>
    </w:p>
    <w:p w:rsidR="00E80706" w:rsidRDefault="00E80706" w:rsidP="002F151C">
      <w:pPr>
        <w:widowControl w:val="0"/>
        <w:spacing w:after="0"/>
        <w:ind w:left="851" w:hanging="143"/>
        <w:jc w:val="both"/>
        <w:rPr>
          <w:rFonts w:ascii="Arial" w:eastAsia="Arial Unicode MS" w:hAnsi="Arial" w:cs="Arial"/>
          <w:i/>
        </w:rPr>
      </w:pPr>
    </w:p>
    <w:p w:rsidR="008B723F" w:rsidRPr="00C37CC6" w:rsidRDefault="008B723F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 w:rsidRPr="00C37CC6">
        <w:rPr>
          <w:rFonts w:ascii="Arial" w:hAnsi="Arial" w:cs="Arial"/>
        </w:rPr>
        <w:t xml:space="preserve">Déplacement </w:t>
      </w:r>
      <w:r w:rsidR="00C37CC6" w:rsidRPr="00C37CC6">
        <w:rPr>
          <w:rFonts w:ascii="Arial" w:hAnsi="Arial" w:cs="Arial"/>
          <w:bCs/>
        </w:rPr>
        <w:t xml:space="preserve">sur l’accessibilité des élections présidentielles 2022 et </w:t>
      </w:r>
      <w:r w:rsidR="00C37CC6" w:rsidRPr="00C37CC6">
        <w:rPr>
          <w:rFonts w:ascii="Arial" w:hAnsi="Arial" w:cs="Arial"/>
        </w:rPr>
        <w:t xml:space="preserve">sur </w:t>
      </w:r>
      <w:r w:rsidR="00C37CC6" w:rsidRPr="00C37CC6">
        <w:rPr>
          <w:rFonts w:ascii="Arial" w:hAnsi="Arial" w:cs="Arial"/>
          <w:bCs/>
        </w:rPr>
        <w:t>la mise en œuvre du droit de vote aux majeurs sous tutelle, acté par la loi du 23 mars 2019</w:t>
      </w:r>
      <w:r w:rsidR="00C37CC6">
        <w:rPr>
          <w:rFonts w:ascii="Arial" w:hAnsi="Arial" w:cs="Arial"/>
          <w:bCs/>
        </w:rPr>
        <w:t>,</w:t>
      </w:r>
      <w:r w:rsidR="00C37CC6" w:rsidRPr="00C37CC6">
        <w:rPr>
          <w:rFonts w:ascii="Arial" w:hAnsi="Arial" w:cs="Arial"/>
          <w:b/>
          <w:bCs/>
        </w:rPr>
        <w:t xml:space="preserve"> </w:t>
      </w:r>
      <w:r w:rsidRPr="00C37CC6">
        <w:rPr>
          <w:rFonts w:ascii="Arial" w:hAnsi="Arial" w:cs="Arial"/>
        </w:rPr>
        <w:t xml:space="preserve">avec Mme Marlène SCHIAPPA, ministre déléguée auprès du ministre de l’Intérieur, chargée de la Citoyenneté </w:t>
      </w:r>
      <w:r w:rsidR="00E46E4F" w:rsidRPr="00C37CC6">
        <w:rPr>
          <w:rFonts w:ascii="Arial" w:hAnsi="Arial" w:cs="Arial"/>
        </w:rPr>
        <w:t xml:space="preserve">et </w:t>
      </w:r>
      <w:r w:rsidR="004D62B5">
        <w:rPr>
          <w:rFonts w:ascii="Arial" w:hAnsi="Arial" w:cs="Arial"/>
        </w:rPr>
        <w:t xml:space="preserve">Mme </w:t>
      </w:r>
      <w:r w:rsidR="00CD4312" w:rsidRPr="00C37CC6">
        <w:rPr>
          <w:rFonts w:ascii="Arial" w:hAnsi="Arial" w:cs="Arial"/>
        </w:rPr>
        <w:t>Yaël</w:t>
      </w:r>
      <w:r w:rsidR="00C37CC6">
        <w:rPr>
          <w:rFonts w:ascii="Arial" w:hAnsi="Arial" w:cs="Arial"/>
        </w:rPr>
        <w:t xml:space="preserve"> </w:t>
      </w:r>
      <w:r w:rsidR="002F151C">
        <w:rPr>
          <w:rFonts w:ascii="Arial" w:hAnsi="Arial" w:cs="Arial"/>
        </w:rPr>
        <w:t>BRAUN PIVET</w:t>
      </w:r>
      <w:r w:rsidR="00C37CC6">
        <w:rPr>
          <w:rFonts w:ascii="Arial" w:hAnsi="Arial" w:cs="Arial"/>
        </w:rPr>
        <w:t xml:space="preserve"> p</w:t>
      </w:r>
      <w:r w:rsidR="00E46E4F" w:rsidRPr="00C37CC6">
        <w:rPr>
          <w:rFonts w:ascii="Arial" w:hAnsi="Arial" w:cs="Arial"/>
        </w:rPr>
        <w:t>résidente de la Commission des Lois de l’Assemblée nationale et député</w:t>
      </w:r>
      <w:r w:rsidR="00CE3705">
        <w:rPr>
          <w:rFonts w:ascii="Arial" w:hAnsi="Arial" w:cs="Arial"/>
        </w:rPr>
        <w:t>e</w:t>
      </w:r>
      <w:r w:rsidR="00E46E4F" w:rsidRPr="00C37CC6">
        <w:rPr>
          <w:rFonts w:ascii="Arial" w:hAnsi="Arial" w:cs="Arial"/>
        </w:rPr>
        <w:t xml:space="preserve"> des</w:t>
      </w:r>
      <w:r w:rsidRPr="00C37CC6">
        <w:rPr>
          <w:rFonts w:ascii="Arial" w:hAnsi="Arial" w:cs="Arial"/>
        </w:rPr>
        <w:t xml:space="preserve"> Yvelines</w:t>
      </w:r>
    </w:p>
    <w:p w:rsidR="008B723F" w:rsidRDefault="002F151C" w:rsidP="002F151C">
      <w:pPr>
        <w:widowControl w:val="0"/>
        <w:spacing w:after="0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B723F" w:rsidRPr="00C37CC6">
        <w:rPr>
          <w:rFonts w:ascii="Arial" w:hAnsi="Arial" w:cs="Arial"/>
          <w:i/>
          <w:iCs/>
        </w:rPr>
        <w:t xml:space="preserve"> (Le Vésinet-78)</w:t>
      </w:r>
    </w:p>
    <w:p w:rsidR="008B723F" w:rsidRDefault="008B723F" w:rsidP="002F151C">
      <w:pPr>
        <w:widowControl w:val="0"/>
        <w:spacing w:after="0"/>
        <w:ind w:left="851" w:hanging="143"/>
        <w:jc w:val="both"/>
        <w:rPr>
          <w:rFonts w:ascii="Arial" w:eastAsia="Arial Unicode MS" w:hAnsi="Arial" w:cs="Arial"/>
          <w:i/>
        </w:rPr>
      </w:pPr>
    </w:p>
    <w:p w:rsidR="00E80706" w:rsidRPr="00325209" w:rsidRDefault="00E80706" w:rsidP="002F151C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8B723F">
        <w:rPr>
          <w:rFonts w:ascii="Arial" w:hAnsi="Arial" w:cs="Arial"/>
          <w:b/>
          <w:color w:val="1F497D" w:themeColor="text2"/>
        </w:rPr>
        <w:t>15</w:t>
      </w:r>
      <w:r>
        <w:rPr>
          <w:rFonts w:ascii="Arial" w:hAnsi="Arial" w:cs="Arial"/>
          <w:b/>
          <w:color w:val="1F497D" w:themeColor="text2"/>
        </w:rPr>
        <w:t xml:space="preserve"> MARS 2022</w:t>
      </w:r>
    </w:p>
    <w:p w:rsidR="000F3530" w:rsidRDefault="000F3530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724F3F" w:rsidRPr="001E0EC4" w:rsidRDefault="00E80706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08</w:t>
      </w:r>
      <w:r w:rsidRPr="006743E4">
        <w:rPr>
          <w:rFonts w:ascii="Arial" w:hAnsi="Arial" w:cs="Arial"/>
          <w:b/>
        </w:rPr>
        <w:t>h</w:t>
      </w:r>
      <w:r w:rsidR="008B723F">
        <w:rPr>
          <w:rFonts w:ascii="Arial" w:hAnsi="Arial" w:cs="Arial"/>
          <w:b/>
        </w:rPr>
        <w:t>15</w:t>
      </w:r>
      <w:r w:rsidRPr="006743E4">
        <w:rPr>
          <w:rFonts w:ascii="Arial" w:hAnsi="Arial" w:cs="Arial"/>
        </w:rPr>
        <w:t xml:space="preserve"> : </w:t>
      </w:r>
      <w:r w:rsidR="001E0EC4">
        <w:rPr>
          <w:rFonts w:ascii="Arial" w:hAnsi="Arial" w:cs="Arial"/>
        </w:rPr>
        <w:t xml:space="preserve">Participation au </w:t>
      </w:r>
      <w:r w:rsidR="00B12B66" w:rsidRPr="001E0EC4">
        <w:rPr>
          <w:rFonts w:ascii="Arial" w:hAnsi="Arial" w:cs="Arial"/>
          <w:i/>
        </w:rPr>
        <w:t>C</w:t>
      </w:r>
      <w:r w:rsidR="008B723F" w:rsidRPr="001E0EC4">
        <w:rPr>
          <w:rFonts w:ascii="Arial" w:hAnsi="Arial" w:cs="Arial"/>
          <w:i/>
        </w:rPr>
        <w:t>afé des dirigeants</w:t>
      </w:r>
      <w:r w:rsidR="008B723F">
        <w:rPr>
          <w:rFonts w:ascii="Arial" w:hAnsi="Arial" w:cs="Arial"/>
        </w:rPr>
        <w:t xml:space="preserve"> </w:t>
      </w:r>
      <w:r w:rsidR="00766F82">
        <w:rPr>
          <w:rFonts w:ascii="Arial" w:hAnsi="Arial" w:cs="Arial"/>
        </w:rPr>
        <w:t>du</w:t>
      </w:r>
      <w:r w:rsidR="001E0EC4">
        <w:rPr>
          <w:rFonts w:ascii="Arial" w:hAnsi="Arial" w:cs="Arial"/>
        </w:rPr>
        <w:t xml:space="preserve"> réseau des entreprises du</w:t>
      </w:r>
      <w:r w:rsidR="00766F82">
        <w:rPr>
          <w:rFonts w:ascii="Arial" w:hAnsi="Arial" w:cs="Arial"/>
        </w:rPr>
        <w:t xml:space="preserve"> </w:t>
      </w:r>
      <w:r w:rsidR="00766F82" w:rsidRPr="001E0EC4">
        <w:rPr>
          <w:rFonts w:ascii="Arial" w:hAnsi="Arial" w:cs="Arial"/>
          <w:i/>
        </w:rPr>
        <w:t xml:space="preserve">Manifeste </w:t>
      </w:r>
      <w:r w:rsidR="001E0EC4" w:rsidRPr="001E0EC4">
        <w:rPr>
          <w:rFonts w:ascii="Arial" w:hAnsi="Arial" w:cs="Arial"/>
          <w:i/>
        </w:rPr>
        <w:t>pour l’</w:t>
      </w:r>
      <w:r w:rsidR="00766F82" w:rsidRPr="001E0EC4">
        <w:rPr>
          <w:rFonts w:ascii="Arial" w:hAnsi="Arial" w:cs="Arial"/>
          <w:i/>
        </w:rPr>
        <w:t xml:space="preserve">Inclusion </w:t>
      </w:r>
    </w:p>
    <w:p w:rsidR="00766F82" w:rsidRDefault="00766F82" w:rsidP="002F151C">
      <w:pPr>
        <w:widowControl w:val="0"/>
        <w:spacing w:after="0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(Paris-8</w:t>
      </w:r>
      <w:r w:rsidRPr="00766F82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766F82" w:rsidRDefault="00766F82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b/>
        </w:rPr>
      </w:pPr>
    </w:p>
    <w:p w:rsidR="00766F82" w:rsidRPr="00766F82" w:rsidRDefault="00766F82" w:rsidP="002F151C">
      <w:pPr>
        <w:spacing w:after="0"/>
        <w:ind w:left="851" w:hanging="851"/>
        <w:jc w:val="both"/>
        <w:rPr>
          <w:rFonts w:ascii="Arial" w:hAnsi="Arial" w:cs="Arial"/>
        </w:rPr>
      </w:pPr>
      <w:r w:rsidRPr="00766F82">
        <w:rPr>
          <w:rFonts w:ascii="Arial" w:hAnsi="Arial" w:cs="Arial"/>
          <w:b/>
        </w:rPr>
        <w:t>17h00</w:t>
      </w:r>
      <w:r w:rsidRPr="00766F82">
        <w:rPr>
          <w:rFonts w:ascii="Arial" w:hAnsi="Arial" w:cs="Arial"/>
        </w:rPr>
        <w:t>: Cérémonie de remise des insignes de Chevalier de l’Ordre National du Mérite à Mme Lucie CAUBEL, fondatrice et directrice de LC Conseil</w:t>
      </w:r>
    </w:p>
    <w:p w:rsidR="00766F82" w:rsidRDefault="00766F82" w:rsidP="002F151C">
      <w:pPr>
        <w:spacing w:after="0"/>
        <w:ind w:left="851" w:hanging="851"/>
        <w:jc w:val="both"/>
        <w:rPr>
          <w:rFonts w:ascii="Arial" w:hAnsi="Arial" w:cs="Arial"/>
          <w:i/>
          <w:iCs/>
        </w:rPr>
      </w:pPr>
      <w:r w:rsidRPr="00766F82">
        <w:rPr>
          <w:rFonts w:ascii="Arial" w:hAnsi="Arial" w:cs="Arial"/>
          <w:i/>
          <w:iCs/>
        </w:rPr>
        <w:t>            </w:t>
      </w:r>
      <w:r w:rsidR="002F151C">
        <w:rPr>
          <w:rFonts w:ascii="Arial" w:hAnsi="Arial" w:cs="Arial"/>
          <w:i/>
          <w:iCs/>
        </w:rPr>
        <w:t xml:space="preserve"> </w:t>
      </w:r>
      <w:r w:rsidRPr="00766F82">
        <w:rPr>
          <w:rFonts w:ascii="Arial" w:hAnsi="Arial" w:cs="Arial"/>
          <w:i/>
          <w:iCs/>
        </w:rPr>
        <w:t>(Secrétariat d’Etat chargé des personnes handicapées)</w:t>
      </w:r>
    </w:p>
    <w:p w:rsidR="00EF26D8" w:rsidRDefault="00EF26D8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</w:p>
    <w:p w:rsidR="00EF26D8" w:rsidRPr="00EF26D8" w:rsidRDefault="00EF26D8" w:rsidP="002F151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Pr="00EF26D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15</w:t>
      </w:r>
      <w:r w:rsidRPr="00EF26D8">
        <w:rPr>
          <w:rFonts w:ascii="Arial" w:hAnsi="Arial" w:cs="Arial"/>
          <w:b/>
        </w:rPr>
        <w:t> </w:t>
      </w:r>
      <w:r w:rsidRPr="00EF26D8">
        <w:rPr>
          <w:rFonts w:ascii="Arial" w:hAnsi="Arial" w:cs="Arial"/>
        </w:rPr>
        <w:t>: Cérémonie de remise des insignes de Chevalier de l’Ordre National de la Légion d’honneur à M. Claude BLUZET par M. Jean CASTEX, Premier ministre</w:t>
      </w:r>
    </w:p>
    <w:p w:rsidR="00EF26D8" w:rsidRDefault="00EF26D8" w:rsidP="002F151C">
      <w:pPr>
        <w:spacing w:after="0"/>
        <w:ind w:left="851" w:hanging="851"/>
        <w:jc w:val="both"/>
        <w:rPr>
          <w:rFonts w:ascii="Arial" w:hAnsi="Arial" w:cs="Arial"/>
          <w:i/>
          <w:iCs/>
        </w:rPr>
      </w:pPr>
      <w:r w:rsidRPr="00EF26D8">
        <w:rPr>
          <w:rFonts w:ascii="Arial" w:hAnsi="Arial" w:cs="Arial"/>
          <w:i/>
          <w:iCs/>
        </w:rPr>
        <w:t>             (Hôtel de MATIGNON)</w:t>
      </w:r>
    </w:p>
    <w:p w:rsidR="002F151C" w:rsidRDefault="002F151C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E80706" w:rsidRDefault="00E80706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FE1E4D">
        <w:rPr>
          <w:rFonts w:ascii="Arial" w:hAnsi="Arial" w:cs="Arial"/>
          <w:b/>
          <w:color w:val="1F497D" w:themeColor="text2"/>
        </w:rPr>
        <w:t>16</w:t>
      </w:r>
      <w:r w:rsidR="00B03F1F">
        <w:rPr>
          <w:rFonts w:ascii="Arial" w:hAnsi="Arial" w:cs="Arial"/>
          <w:b/>
          <w:color w:val="1F497D" w:themeColor="text2"/>
        </w:rPr>
        <w:t xml:space="preserve"> </w:t>
      </w:r>
      <w:r w:rsidR="004D094E">
        <w:rPr>
          <w:rFonts w:ascii="Arial" w:hAnsi="Arial" w:cs="Arial"/>
          <w:b/>
          <w:color w:val="1F497D" w:themeColor="text2"/>
        </w:rPr>
        <w:t>MARS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b/>
        </w:rPr>
      </w:pPr>
    </w:p>
    <w:p w:rsidR="00B03F1F" w:rsidRPr="001709C3" w:rsidRDefault="00B03F1F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1709C3">
        <w:rPr>
          <w:rFonts w:ascii="Arial" w:hAnsi="Arial" w:cs="Arial"/>
          <w:b/>
        </w:rPr>
        <w:t>09h</w:t>
      </w:r>
      <w:r w:rsidR="00FE1E4D" w:rsidRPr="001709C3">
        <w:rPr>
          <w:rFonts w:ascii="Arial" w:hAnsi="Arial" w:cs="Arial"/>
          <w:b/>
        </w:rPr>
        <w:t>3</w:t>
      </w:r>
      <w:r w:rsidRPr="001709C3">
        <w:rPr>
          <w:rFonts w:ascii="Arial" w:hAnsi="Arial" w:cs="Arial"/>
          <w:b/>
        </w:rPr>
        <w:t>0</w:t>
      </w:r>
      <w:r w:rsidR="00FE1E4D" w:rsidRPr="001709C3">
        <w:rPr>
          <w:rFonts w:ascii="Arial" w:hAnsi="Arial" w:cs="Arial"/>
          <w:b/>
        </w:rPr>
        <w:t> :</w:t>
      </w:r>
      <w:r w:rsidR="003B0618" w:rsidRPr="001709C3">
        <w:rPr>
          <w:rFonts w:ascii="Arial" w:hAnsi="Arial" w:cs="Arial"/>
          <w:b/>
        </w:rPr>
        <w:tab/>
      </w:r>
      <w:r w:rsidR="00D347A1" w:rsidRPr="001709C3">
        <w:rPr>
          <w:rFonts w:ascii="Arial" w:hAnsi="Arial" w:cs="Arial"/>
        </w:rPr>
        <w:t>Séminaire</w:t>
      </w:r>
      <w:r w:rsidR="001709C3" w:rsidRPr="001709C3">
        <w:rPr>
          <w:rFonts w:ascii="Arial" w:hAnsi="Arial" w:cs="Arial"/>
        </w:rPr>
        <w:t xml:space="preserve"> </w:t>
      </w:r>
      <w:r w:rsidR="00D347A1" w:rsidRPr="001709C3">
        <w:rPr>
          <w:rFonts w:ascii="Arial" w:hAnsi="Arial" w:cs="Arial"/>
        </w:rPr>
        <w:t>sur l’</w:t>
      </w:r>
      <w:r w:rsidR="00FE1E4D" w:rsidRPr="001709C3">
        <w:rPr>
          <w:rFonts w:ascii="Arial" w:hAnsi="Arial" w:cs="Arial"/>
        </w:rPr>
        <w:t>accès à la Prestation de Compensation du Handicap (PCH)</w:t>
      </w:r>
      <w:r w:rsidR="001709C3" w:rsidRPr="001709C3">
        <w:rPr>
          <w:rFonts w:ascii="Arial" w:hAnsi="Arial" w:cs="Arial"/>
        </w:rPr>
        <w:t xml:space="preserve"> pour les personnes ayant un handicap cognitif, mental, psychique et du trouble du neuro développement avec les associations nationales et les MDPH expérimentatrices </w:t>
      </w:r>
    </w:p>
    <w:p w:rsidR="00FE1E4D" w:rsidRDefault="00FE1E4D" w:rsidP="002F151C">
      <w:pPr>
        <w:spacing w:after="0"/>
        <w:ind w:left="851" w:hanging="851"/>
        <w:jc w:val="both"/>
        <w:rPr>
          <w:rFonts w:ascii="Arial" w:hAnsi="Arial" w:cs="Arial"/>
          <w:i/>
          <w:iCs/>
        </w:rPr>
      </w:pPr>
      <w:r w:rsidRPr="001709C3">
        <w:rPr>
          <w:rFonts w:ascii="Arial" w:hAnsi="Arial" w:cs="Arial"/>
        </w:rPr>
        <w:tab/>
      </w:r>
      <w:r w:rsidRPr="001709C3">
        <w:rPr>
          <w:rFonts w:ascii="Arial" w:hAnsi="Arial" w:cs="Arial"/>
          <w:i/>
          <w:iCs/>
        </w:rPr>
        <w:t>(Secrétariat d’Etat chargé des personnes handicapées)</w:t>
      </w:r>
    </w:p>
    <w:p w:rsidR="00B03F1F" w:rsidRDefault="00B03F1F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</w:p>
    <w:p w:rsidR="009E0F9E" w:rsidRPr="006743E4" w:rsidRDefault="003B0618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10h30</w:t>
      </w:r>
      <w:r>
        <w:rPr>
          <w:rFonts w:ascii="Arial" w:hAnsi="Arial" w:cs="Arial"/>
        </w:rPr>
        <w:t xml:space="preserve"> : </w:t>
      </w:r>
      <w:r w:rsidR="009E0F9E">
        <w:rPr>
          <w:rFonts w:ascii="Arial" w:hAnsi="Arial" w:cs="Arial"/>
        </w:rPr>
        <w:t>Conseil des Ministres</w:t>
      </w:r>
    </w:p>
    <w:p w:rsidR="009E0F9E" w:rsidRDefault="009E0F9E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Palais de l’Elysée</w:t>
      </w:r>
      <w:r w:rsidRPr="006743E4">
        <w:rPr>
          <w:rFonts w:ascii="Arial" w:hAnsi="Arial" w:cs="Arial"/>
          <w:i/>
          <w:iCs/>
        </w:rPr>
        <w:t>)</w:t>
      </w:r>
    </w:p>
    <w:p w:rsidR="004D094E" w:rsidRDefault="004D094E" w:rsidP="002F151C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FE1E4D" w:rsidRPr="006743E4" w:rsidRDefault="00FE1E4D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3B0618">
        <w:rPr>
          <w:rFonts w:ascii="Arial" w:hAnsi="Arial" w:cs="Arial"/>
          <w:b/>
        </w:rPr>
        <w:t>0</w:t>
      </w:r>
      <w:r w:rsidR="00E62B54">
        <w:rPr>
          <w:rFonts w:ascii="Arial" w:hAnsi="Arial" w:cs="Arial"/>
        </w:rPr>
        <w:t xml:space="preserve"> : </w:t>
      </w:r>
      <w:r w:rsidR="00D347A1">
        <w:rPr>
          <w:rFonts w:ascii="Arial" w:hAnsi="Arial" w:cs="Arial"/>
        </w:rPr>
        <w:t>Présentation aux f</w:t>
      </w:r>
      <w:r w:rsidR="00B12B66">
        <w:rPr>
          <w:rFonts w:ascii="Arial" w:hAnsi="Arial" w:cs="Arial"/>
        </w:rPr>
        <w:t>édérations</w:t>
      </w:r>
      <w:r w:rsidR="00E62B54">
        <w:rPr>
          <w:rFonts w:ascii="Arial" w:hAnsi="Arial" w:cs="Arial"/>
        </w:rPr>
        <w:t xml:space="preserve"> d’employeurs du </w:t>
      </w:r>
      <w:r w:rsidR="00CD4312">
        <w:rPr>
          <w:rFonts w:ascii="Arial" w:hAnsi="Arial" w:cs="Arial"/>
        </w:rPr>
        <w:t xml:space="preserve">secteur </w:t>
      </w:r>
      <w:r w:rsidR="00E62B54">
        <w:rPr>
          <w:rFonts w:ascii="Arial" w:hAnsi="Arial" w:cs="Arial"/>
        </w:rPr>
        <w:t>s</w:t>
      </w:r>
      <w:r w:rsidR="00CD4312">
        <w:rPr>
          <w:rFonts w:ascii="Arial" w:hAnsi="Arial" w:cs="Arial"/>
        </w:rPr>
        <w:t xml:space="preserve">anitaire </w:t>
      </w:r>
      <w:r w:rsidR="00E62B54">
        <w:rPr>
          <w:rFonts w:ascii="Arial" w:hAnsi="Arial" w:cs="Arial"/>
        </w:rPr>
        <w:t xml:space="preserve">et médico-social </w:t>
      </w:r>
      <w:r w:rsidR="00B12B66">
        <w:rPr>
          <w:rFonts w:ascii="Arial" w:hAnsi="Arial" w:cs="Arial"/>
        </w:rPr>
        <w:t>de la campagne</w:t>
      </w:r>
      <w:r w:rsidR="00E75E6A">
        <w:rPr>
          <w:rFonts w:ascii="Arial" w:hAnsi="Arial" w:cs="Arial"/>
        </w:rPr>
        <w:t xml:space="preserve"> nationale de communication</w:t>
      </w:r>
      <w:r w:rsidR="00B12B66">
        <w:rPr>
          <w:rFonts w:ascii="Arial" w:hAnsi="Arial" w:cs="Arial"/>
        </w:rPr>
        <w:t xml:space="preserve"> « </w:t>
      </w:r>
      <w:r w:rsidR="00E62B54">
        <w:rPr>
          <w:rFonts w:ascii="Arial" w:hAnsi="Arial" w:cs="Arial"/>
        </w:rPr>
        <w:t xml:space="preserve">Recrutement métiers </w:t>
      </w:r>
      <w:r w:rsidR="00B12B66">
        <w:rPr>
          <w:rFonts w:ascii="Arial" w:hAnsi="Arial" w:cs="Arial"/>
        </w:rPr>
        <w:t>du soin</w:t>
      </w:r>
      <w:r w:rsidR="00870454">
        <w:rPr>
          <w:rFonts w:ascii="Arial" w:hAnsi="Arial" w:cs="Arial"/>
        </w:rPr>
        <w:t xml:space="preserve"> et de l’accompagnement</w:t>
      </w:r>
      <w:r w:rsidR="00B12B66">
        <w:rPr>
          <w:rFonts w:ascii="Arial" w:hAnsi="Arial" w:cs="Arial"/>
        </w:rPr>
        <w:t xml:space="preserve"> » </w:t>
      </w:r>
      <w:r w:rsidR="00C30697">
        <w:rPr>
          <w:rFonts w:ascii="Arial" w:hAnsi="Arial" w:cs="Arial"/>
        </w:rPr>
        <w:t xml:space="preserve">avec M. Olivier VERAN, ministre des Solidarités et de la Santé et </w:t>
      </w:r>
      <w:r w:rsidR="00C30697" w:rsidRPr="00B12B66">
        <w:rPr>
          <w:rFonts w:ascii="Arial" w:hAnsi="Arial" w:cs="Arial"/>
        </w:rPr>
        <w:t>Mme Brigitte BOURGUIGNON, ministre déléguée auprès du ministre des Solidarités et de l</w:t>
      </w:r>
      <w:r w:rsidR="00CD4312">
        <w:rPr>
          <w:rFonts w:ascii="Arial" w:hAnsi="Arial" w:cs="Arial"/>
        </w:rPr>
        <w:t>a Santé, chargée de l’Autonomie</w:t>
      </w:r>
      <w:r w:rsidR="00C30697">
        <w:rPr>
          <w:rFonts w:ascii="Arial" w:hAnsi="Arial" w:cs="Arial"/>
        </w:rPr>
        <w:t xml:space="preserve"> </w:t>
      </w:r>
    </w:p>
    <w:p w:rsidR="00FE1E4D" w:rsidRDefault="00FE1E4D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color w:val="1F497D" w:themeColor="text2"/>
        </w:rPr>
      </w:pPr>
      <w:r w:rsidRPr="006743E4">
        <w:rPr>
          <w:rFonts w:ascii="Arial" w:hAnsi="Arial" w:cs="Arial"/>
          <w:color w:val="1F497D" w:themeColor="text2"/>
        </w:rPr>
        <w:tab/>
      </w:r>
      <w:r w:rsidR="00C30697">
        <w:rPr>
          <w:rFonts w:ascii="Arial" w:eastAsia="Arial Unicode MS" w:hAnsi="Arial" w:cs="Arial"/>
          <w:i/>
        </w:rPr>
        <w:t>(Ministère des Solidarités et de la Santé)</w:t>
      </w:r>
    </w:p>
    <w:p w:rsidR="00920818" w:rsidRDefault="00920818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CB3F9A" w:rsidRPr="006743E4" w:rsidRDefault="00CB3F9A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3B0618">
        <w:rPr>
          <w:rFonts w:ascii="Arial" w:hAnsi="Arial" w:cs="Arial"/>
          <w:b/>
        </w:rPr>
        <w:t>0</w:t>
      </w:r>
      <w:r>
        <w:rPr>
          <w:rFonts w:ascii="Arial" w:hAnsi="Arial" w:cs="Arial"/>
        </w:rPr>
        <w:t> : Participation au Conseil Consultatif pour l’Accessibilité de la SNCF</w:t>
      </w:r>
    </w:p>
    <w:p w:rsidR="00CB3F9A" w:rsidRDefault="00CB3F9A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color w:val="1F497D" w:themeColor="text2"/>
        </w:rPr>
      </w:pPr>
      <w:r w:rsidRPr="006743E4"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i/>
          <w:iCs/>
        </w:rPr>
        <w:t>(Paris-14</w:t>
      </w:r>
      <w:r w:rsidRPr="00CB3F9A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CB3F9A" w:rsidRDefault="00CB3F9A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CB3F9A" w:rsidRPr="006743E4" w:rsidRDefault="00CB3F9A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="00B12B66">
        <w:rPr>
          <w:rFonts w:ascii="Arial" w:hAnsi="Arial" w:cs="Arial"/>
        </w:rPr>
        <w:t> : C</w:t>
      </w:r>
      <w:r>
        <w:rPr>
          <w:rFonts w:ascii="Arial" w:hAnsi="Arial" w:cs="Arial"/>
        </w:rPr>
        <w:t xml:space="preserve">élébration des athlètes </w:t>
      </w:r>
      <w:r w:rsidR="00E75E6A">
        <w:rPr>
          <w:rFonts w:ascii="Arial" w:hAnsi="Arial" w:cs="Arial"/>
        </w:rPr>
        <w:t>de l’E</w:t>
      </w:r>
      <w:r w:rsidR="00B12B66">
        <w:rPr>
          <w:rFonts w:ascii="Arial" w:hAnsi="Arial" w:cs="Arial"/>
        </w:rPr>
        <w:t xml:space="preserve">quipe de France Paralympique aux </w:t>
      </w:r>
      <w:r>
        <w:rPr>
          <w:rFonts w:ascii="Arial" w:hAnsi="Arial" w:cs="Arial"/>
        </w:rPr>
        <w:t>Jeux Paralympiques</w:t>
      </w:r>
      <w:r w:rsidR="00BF48F4">
        <w:rPr>
          <w:rFonts w:ascii="Arial" w:hAnsi="Arial" w:cs="Arial"/>
        </w:rPr>
        <w:t xml:space="preserve"> d’hiver</w:t>
      </w:r>
      <w:r>
        <w:rPr>
          <w:rFonts w:ascii="Arial" w:hAnsi="Arial" w:cs="Arial"/>
        </w:rPr>
        <w:t xml:space="preserve"> de PEKIN 2022</w:t>
      </w:r>
      <w:r w:rsidR="00B12B66">
        <w:rPr>
          <w:rFonts w:ascii="Arial" w:hAnsi="Arial" w:cs="Arial"/>
        </w:rPr>
        <w:t>, avec</w:t>
      </w:r>
      <w:r>
        <w:rPr>
          <w:rFonts w:ascii="Arial" w:hAnsi="Arial" w:cs="Arial"/>
        </w:rPr>
        <w:t xml:space="preserve"> Mme Marie-Amélie LE FUR, présidente du Comité Paralympique et Sportif Français</w:t>
      </w:r>
    </w:p>
    <w:p w:rsidR="00CB3F9A" w:rsidRDefault="00CB3F9A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color w:val="1F497D" w:themeColor="text2"/>
        </w:rPr>
      </w:pPr>
      <w:r w:rsidRPr="006743E4"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i/>
          <w:iCs/>
        </w:rPr>
        <w:t>(Paris-</w:t>
      </w:r>
      <w:r w:rsidR="00354682">
        <w:rPr>
          <w:rFonts w:ascii="Arial" w:hAnsi="Arial" w:cs="Arial"/>
          <w:i/>
          <w:iCs/>
        </w:rPr>
        <w:t>1</w:t>
      </w:r>
      <w:r w:rsidR="00354682" w:rsidRPr="00354682">
        <w:rPr>
          <w:rFonts w:ascii="Arial" w:hAnsi="Arial" w:cs="Arial"/>
          <w:i/>
          <w:iCs/>
          <w:vertAlign w:val="superscript"/>
        </w:rPr>
        <w:t>er</w:t>
      </w:r>
      <w:r>
        <w:rPr>
          <w:rFonts w:ascii="Arial" w:hAnsi="Arial" w:cs="Arial"/>
          <w:i/>
          <w:iCs/>
        </w:rPr>
        <w:t>)</w:t>
      </w:r>
    </w:p>
    <w:p w:rsidR="00CB3F9A" w:rsidRDefault="00CB3F9A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586CF5" w:rsidRDefault="00C40072" w:rsidP="002F151C">
      <w:pPr>
        <w:tabs>
          <w:tab w:val="left" w:pos="5280"/>
        </w:tabs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3B0618">
        <w:rPr>
          <w:rFonts w:ascii="Arial" w:hAnsi="Arial" w:cs="Arial"/>
          <w:b/>
          <w:color w:val="1F497D" w:themeColor="text2"/>
        </w:rPr>
        <w:t>1</w:t>
      </w:r>
      <w:r w:rsidR="00354682">
        <w:rPr>
          <w:rFonts w:ascii="Arial" w:hAnsi="Arial" w:cs="Arial"/>
          <w:b/>
          <w:color w:val="1F497D" w:themeColor="text2"/>
        </w:rPr>
        <w:t>7</w:t>
      </w:r>
      <w:r w:rsidR="004D094E">
        <w:rPr>
          <w:rFonts w:ascii="Arial" w:hAnsi="Arial" w:cs="Arial"/>
          <w:b/>
          <w:color w:val="1F497D" w:themeColor="text2"/>
        </w:rPr>
        <w:t xml:space="preserve"> MARS</w:t>
      </w:r>
      <w:r w:rsidR="00586CF5">
        <w:rPr>
          <w:rFonts w:ascii="Arial" w:hAnsi="Arial" w:cs="Arial"/>
          <w:b/>
          <w:color w:val="1F497D" w:themeColor="text2"/>
        </w:rPr>
        <w:t xml:space="preserve"> 2022</w:t>
      </w:r>
    </w:p>
    <w:p w:rsidR="00586CF5" w:rsidRDefault="00586CF5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  <w:b/>
        </w:rPr>
      </w:pPr>
    </w:p>
    <w:p w:rsidR="00870454" w:rsidRPr="00B12B66" w:rsidRDefault="00354682" w:rsidP="002F151C">
      <w:pPr>
        <w:tabs>
          <w:tab w:val="left" w:pos="5280"/>
        </w:tabs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A74389" w:rsidRPr="00EE215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="00A74389" w:rsidRPr="00EE215A">
        <w:rPr>
          <w:rFonts w:ascii="Arial" w:hAnsi="Arial" w:cs="Arial"/>
          <w:b/>
        </w:rPr>
        <w:t>0</w:t>
      </w:r>
      <w:r w:rsidR="00586CF5" w:rsidRPr="00EE215A">
        <w:rPr>
          <w:rFonts w:ascii="Arial" w:hAnsi="Arial" w:cs="Arial"/>
          <w:b/>
        </w:rPr>
        <w:t> :</w:t>
      </w:r>
      <w:r w:rsidR="00586C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Déplacement </w:t>
      </w:r>
      <w:r w:rsidR="00373C8F">
        <w:rPr>
          <w:rFonts w:ascii="Arial" w:hAnsi="Arial" w:cs="Arial"/>
        </w:rPr>
        <w:t>sur la m</w:t>
      </w:r>
      <w:r w:rsidR="001E0EC4">
        <w:rPr>
          <w:rFonts w:ascii="Arial" w:hAnsi="Arial" w:cs="Arial"/>
        </w:rPr>
        <w:t>ise en œuvre du</w:t>
      </w:r>
      <w:r w:rsidR="00C27E51">
        <w:rPr>
          <w:rFonts w:ascii="Arial" w:hAnsi="Arial" w:cs="Arial"/>
        </w:rPr>
        <w:t> </w:t>
      </w:r>
      <w:r w:rsidR="00C27E51" w:rsidRPr="00373C8F">
        <w:rPr>
          <w:rFonts w:ascii="Arial" w:hAnsi="Arial" w:cs="Arial"/>
          <w:i/>
        </w:rPr>
        <w:t xml:space="preserve">Plan de transformation des </w:t>
      </w:r>
      <w:r w:rsidRPr="00373C8F">
        <w:rPr>
          <w:rFonts w:ascii="Arial" w:hAnsi="Arial" w:cs="Arial"/>
          <w:i/>
        </w:rPr>
        <w:t>Etablissement</w:t>
      </w:r>
      <w:r w:rsidR="00C27E51" w:rsidRPr="00373C8F">
        <w:rPr>
          <w:rFonts w:ascii="Arial" w:hAnsi="Arial" w:cs="Arial"/>
          <w:i/>
        </w:rPr>
        <w:t>s</w:t>
      </w:r>
      <w:r w:rsidR="00373C8F" w:rsidRPr="00373C8F">
        <w:rPr>
          <w:rFonts w:ascii="Arial" w:hAnsi="Arial" w:cs="Arial"/>
          <w:i/>
        </w:rPr>
        <w:t xml:space="preserve"> et</w:t>
      </w:r>
      <w:r w:rsidRPr="00373C8F">
        <w:rPr>
          <w:rFonts w:ascii="Arial" w:hAnsi="Arial" w:cs="Arial"/>
          <w:i/>
        </w:rPr>
        <w:t xml:space="preserve"> Services d’Aide</w:t>
      </w:r>
      <w:r>
        <w:rPr>
          <w:rFonts w:ascii="Arial" w:hAnsi="Arial" w:cs="Arial"/>
        </w:rPr>
        <w:t xml:space="preserve"> </w:t>
      </w:r>
      <w:r w:rsidRPr="00373C8F">
        <w:rPr>
          <w:rFonts w:ascii="Arial" w:hAnsi="Arial" w:cs="Arial"/>
          <w:i/>
        </w:rPr>
        <w:t>par le</w:t>
      </w:r>
      <w:r w:rsidR="00C27E51" w:rsidRPr="00373C8F">
        <w:rPr>
          <w:rFonts w:ascii="Arial" w:hAnsi="Arial" w:cs="Arial"/>
          <w:i/>
        </w:rPr>
        <w:t xml:space="preserve"> Travail</w:t>
      </w:r>
      <w:r w:rsidR="00373C8F">
        <w:rPr>
          <w:rFonts w:ascii="Arial" w:hAnsi="Arial" w:cs="Arial"/>
        </w:rPr>
        <w:t> (ESAT) avec la participation des principales organisations gestionnaires</w:t>
      </w:r>
      <w:r w:rsidR="00C27E51">
        <w:rPr>
          <w:rFonts w:ascii="Arial" w:hAnsi="Arial" w:cs="Arial"/>
        </w:rPr>
        <w:t xml:space="preserve"> </w:t>
      </w:r>
      <w:r w:rsidR="00373C8F">
        <w:rPr>
          <w:rFonts w:ascii="Arial" w:hAnsi="Arial" w:cs="Arial"/>
        </w:rPr>
        <w:t xml:space="preserve">et des parties prenantes à l’élaboration de la réforme.  </w:t>
      </w:r>
    </w:p>
    <w:p w:rsidR="00EE215A" w:rsidRDefault="00EE215A" w:rsidP="002F151C">
      <w:pPr>
        <w:spacing w:after="0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</w:t>
      </w:r>
      <w:proofErr w:type="spellStart"/>
      <w:r w:rsidR="001E0EC4">
        <w:rPr>
          <w:rFonts w:ascii="Arial" w:hAnsi="Arial" w:cs="Arial"/>
          <w:i/>
          <w:iCs/>
        </w:rPr>
        <w:t>Esat</w:t>
      </w:r>
      <w:proofErr w:type="spellEnd"/>
      <w:r w:rsidR="001E0EC4">
        <w:rPr>
          <w:rFonts w:ascii="Arial" w:hAnsi="Arial" w:cs="Arial"/>
          <w:i/>
          <w:iCs/>
        </w:rPr>
        <w:t xml:space="preserve"> des Saules - </w:t>
      </w:r>
      <w:r w:rsidR="001B69F7">
        <w:rPr>
          <w:rFonts w:ascii="Arial" w:hAnsi="Arial" w:cs="Arial"/>
          <w:i/>
          <w:iCs/>
        </w:rPr>
        <w:t>Orly-94</w:t>
      </w:r>
      <w:r>
        <w:rPr>
          <w:rFonts w:ascii="Arial" w:hAnsi="Arial" w:cs="Arial"/>
          <w:i/>
          <w:iCs/>
        </w:rPr>
        <w:t>)</w:t>
      </w:r>
    </w:p>
    <w:p w:rsidR="00870454" w:rsidRDefault="00870454" w:rsidP="002F151C">
      <w:pPr>
        <w:spacing w:after="0"/>
        <w:ind w:left="1559" w:hanging="851"/>
        <w:jc w:val="both"/>
        <w:rPr>
          <w:rFonts w:ascii="Arial" w:hAnsi="Arial" w:cs="Arial"/>
          <w:i/>
          <w:iCs/>
        </w:rPr>
      </w:pPr>
    </w:p>
    <w:p w:rsidR="00E62F06" w:rsidRDefault="00870454" w:rsidP="002F151C">
      <w:pPr>
        <w:spacing w:after="0"/>
        <w:jc w:val="both"/>
        <w:rPr>
          <w:rFonts w:ascii="Arial" w:hAnsi="Arial" w:cs="Arial"/>
          <w:i/>
          <w:iCs/>
        </w:rPr>
      </w:pPr>
      <w:r w:rsidRPr="00E62B54">
        <w:rPr>
          <w:rFonts w:ascii="Arial" w:hAnsi="Arial" w:cs="Arial"/>
          <w:b/>
          <w:iCs/>
        </w:rPr>
        <w:t>15h00 :</w:t>
      </w:r>
      <w:r w:rsidR="0095341F">
        <w:rPr>
          <w:rFonts w:ascii="Arial" w:hAnsi="Arial" w:cs="Arial"/>
          <w:i/>
          <w:iCs/>
        </w:rPr>
        <w:t xml:space="preserve"> </w:t>
      </w:r>
      <w:r w:rsidR="00D347A1">
        <w:rPr>
          <w:rFonts w:ascii="Arial" w:hAnsi="Arial" w:cs="Arial"/>
          <w:iCs/>
        </w:rPr>
        <w:t>Intervention</w:t>
      </w:r>
      <w:r w:rsidR="00E62B54">
        <w:rPr>
          <w:rFonts w:ascii="Arial" w:hAnsi="Arial" w:cs="Arial"/>
          <w:iCs/>
        </w:rPr>
        <w:t xml:space="preserve"> à la conféren</w:t>
      </w:r>
      <w:r w:rsidR="00E62B54" w:rsidRPr="00E62B54">
        <w:rPr>
          <w:rFonts w:ascii="Arial" w:hAnsi="Arial" w:cs="Arial"/>
          <w:iCs/>
        </w:rPr>
        <w:t>ce</w:t>
      </w:r>
      <w:r w:rsidR="00E62B54">
        <w:rPr>
          <w:rFonts w:ascii="Arial" w:hAnsi="Arial" w:cs="Arial"/>
          <w:iCs/>
        </w:rPr>
        <w:t xml:space="preserve"> </w:t>
      </w:r>
      <w:r w:rsidR="00D347A1">
        <w:rPr>
          <w:rFonts w:ascii="Arial" w:hAnsi="Arial" w:cs="Arial"/>
          <w:iCs/>
        </w:rPr>
        <w:t>de l’ARCOM sur</w:t>
      </w:r>
      <w:r w:rsidR="00E62B54">
        <w:rPr>
          <w:rFonts w:ascii="Arial" w:hAnsi="Arial" w:cs="Arial"/>
          <w:iCs/>
        </w:rPr>
        <w:t> </w:t>
      </w:r>
      <w:r w:rsidR="00E62B54" w:rsidRPr="00D347A1">
        <w:rPr>
          <w:rFonts w:ascii="Arial" w:hAnsi="Arial" w:cs="Arial"/>
          <w:i/>
          <w:iCs/>
        </w:rPr>
        <w:t>l’accessibilité</w:t>
      </w:r>
      <w:r w:rsidR="00D347A1" w:rsidRPr="00D347A1">
        <w:rPr>
          <w:rFonts w:ascii="Arial" w:hAnsi="Arial" w:cs="Arial"/>
          <w:i/>
          <w:iCs/>
        </w:rPr>
        <w:t xml:space="preserve"> des programmes en </w:t>
      </w:r>
      <w:r w:rsidR="00E62F06">
        <w:rPr>
          <w:rFonts w:ascii="Arial" w:hAnsi="Arial" w:cs="Arial"/>
          <w:i/>
          <w:iCs/>
        </w:rPr>
        <w:t>vue</w:t>
      </w:r>
    </w:p>
    <w:p w:rsidR="00870454" w:rsidRPr="00D347A1" w:rsidRDefault="00E62F06" w:rsidP="00E62F06">
      <w:pPr>
        <w:spacing w:after="0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proofErr w:type="gramStart"/>
      <w:r w:rsidR="00D347A1" w:rsidRPr="00D347A1">
        <w:rPr>
          <w:rFonts w:ascii="Arial" w:hAnsi="Arial" w:cs="Arial"/>
          <w:i/>
          <w:iCs/>
        </w:rPr>
        <w:t>des</w:t>
      </w:r>
      <w:proofErr w:type="gramEnd"/>
      <w:r w:rsidR="00D347A1" w:rsidRPr="00D347A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élections</w:t>
      </w:r>
    </w:p>
    <w:p w:rsidR="00E62B54" w:rsidRDefault="00E62F06" w:rsidP="00E62F06">
      <w:pPr>
        <w:spacing w:after="0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62B54">
        <w:rPr>
          <w:rFonts w:ascii="Arial" w:hAnsi="Arial" w:cs="Arial"/>
          <w:i/>
          <w:iCs/>
        </w:rPr>
        <w:t>(Paris)</w:t>
      </w:r>
    </w:p>
    <w:p w:rsidR="00882569" w:rsidRDefault="00882569" w:rsidP="002F151C">
      <w:pPr>
        <w:spacing w:after="0"/>
        <w:jc w:val="both"/>
        <w:rPr>
          <w:rFonts w:ascii="Arial" w:hAnsi="Arial" w:cs="Arial"/>
          <w:i/>
          <w:iCs/>
        </w:rPr>
      </w:pPr>
    </w:p>
    <w:p w:rsidR="00E62F06" w:rsidRDefault="00882569" w:rsidP="002F151C">
      <w:pPr>
        <w:spacing w:after="0"/>
        <w:jc w:val="both"/>
        <w:rPr>
          <w:rFonts w:ascii="Arial" w:hAnsi="Arial" w:cs="Arial"/>
          <w:iCs/>
        </w:rPr>
      </w:pPr>
      <w:r w:rsidRPr="0095341F">
        <w:rPr>
          <w:rFonts w:ascii="Arial" w:hAnsi="Arial" w:cs="Arial"/>
          <w:b/>
          <w:iCs/>
        </w:rPr>
        <w:t>17h</w:t>
      </w:r>
      <w:r w:rsidR="0095341F" w:rsidRPr="0095341F">
        <w:rPr>
          <w:rFonts w:ascii="Arial" w:hAnsi="Arial" w:cs="Arial"/>
          <w:b/>
          <w:iCs/>
        </w:rPr>
        <w:t>00 :</w:t>
      </w:r>
      <w:r w:rsidRPr="0095341F">
        <w:rPr>
          <w:rFonts w:ascii="Arial" w:hAnsi="Arial" w:cs="Arial"/>
          <w:iCs/>
        </w:rPr>
        <w:t xml:space="preserve"> </w:t>
      </w:r>
      <w:r w:rsidR="0095341F">
        <w:rPr>
          <w:rFonts w:ascii="Arial" w:hAnsi="Arial" w:cs="Arial"/>
          <w:iCs/>
        </w:rPr>
        <w:t xml:space="preserve">Lancement, avec </w:t>
      </w:r>
      <w:r w:rsidR="003C5B24">
        <w:rPr>
          <w:rFonts w:ascii="Arial" w:hAnsi="Arial" w:cs="Arial"/>
          <w:iCs/>
        </w:rPr>
        <w:t xml:space="preserve">Mr Nicolas </w:t>
      </w:r>
      <w:proofErr w:type="spellStart"/>
      <w:r w:rsidR="003C5B24">
        <w:rPr>
          <w:rFonts w:ascii="Arial" w:hAnsi="Arial" w:cs="Arial"/>
          <w:iCs/>
        </w:rPr>
        <w:t>Fricoteaux</w:t>
      </w:r>
      <w:proofErr w:type="spellEnd"/>
      <w:r w:rsidRPr="0095341F">
        <w:rPr>
          <w:rFonts w:ascii="Arial" w:hAnsi="Arial" w:cs="Arial"/>
          <w:iCs/>
        </w:rPr>
        <w:t xml:space="preserve"> </w:t>
      </w:r>
      <w:r w:rsidR="0095341F" w:rsidRPr="0095341F">
        <w:rPr>
          <w:rFonts w:ascii="Arial" w:hAnsi="Arial" w:cs="Arial"/>
          <w:iCs/>
        </w:rPr>
        <w:t>président</w:t>
      </w:r>
      <w:r w:rsidRPr="0095341F">
        <w:rPr>
          <w:rFonts w:ascii="Arial" w:hAnsi="Arial" w:cs="Arial"/>
          <w:iCs/>
        </w:rPr>
        <w:t xml:space="preserve"> </w:t>
      </w:r>
      <w:r w:rsidR="0095341F" w:rsidRPr="0095341F">
        <w:rPr>
          <w:rFonts w:ascii="Arial" w:hAnsi="Arial" w:cs="Arial"/>
          <w:iCs/>
        </w:rPr>
        <w:t xml:space="preserve">du </w:t>
      </w:r>
      <w:r w:rsidR="0095341F">
        <w:rPr>
          <w:rFonts w:ascii="Arial" w:hAnsi="Arial" w:cs="Arial"/>
          <w:iCs/>
        </w:rPr>
        <w:t>C</w:t>
      </w:r>
      <w:r w:rsidR="0095341F" w:rsidRPr="0095341F">
        <w:rPr>
          <w:rFonts w:ascii="Arial" w:hAnsi="Arial" w:cs="Arial"/>
          <w:iCs/>
        </w:rPr>
        <w:t xml:space="preserve">onseil départemental </w:t>
      </w:r>
      <w:r w:rsidR="003C5B24">
        <w:rPr>
          <w:rFonts w:ascii="Arial" w:hAnsi="Arial" w:cs="Arial"/>
          <w:iCs/>
        </w:rPr>
        <w:t xml:space="preserve">de </w:t>
      </w:r>
      <w:r w:rsidR="00E62F06">
        <w:rPr>
          <w:rFonts w:ascii="Arial" w:hAnsi="Arial" w:cs="Arial"/>
          <w:iCs/>
        </w:rPr>
        <w:t>l’Aisne,</w:t>
      </w:r>
    </w:p>
    <w:p w:rsidR="00882569" w:rsidRPr="0095341F" w:rsidRDefault="00E62F06" w:rsidP="002F151C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</w:t>
      </w:r>
      <w:proofErr w:type="gramStart"/>
      <w:r w:rsidR="0095341F" w:rsidRPr="0095341F">
        <w:rPr>
          <w:rFonts w:ascii="Arial" w:hAnsi="Arial" w:cs="Arial"/>
          <w:iCs/>
        </w:rPr>
        <w:t>de</w:t>
      </w:r>
      <w:proofErr w:type="gramEnd"/>
      <w:r w:rsidR="0095341F" w:rsidRPr="0095341F">
        <w:rPr>
          <w:rFonts w:ascii="Arial" w:hAnsi="Arial" w:cs="Arial"/>
          <w:iCs/>
        </w:rPr>
        <w:t xml:space="preserve"> la Communauté</w:t>
      </w:r>
      <w:r w:rsidR="003C5B24">
        <w:rPr>
          <w:rFonts w:ascii="Arial" w:hAnsi="Arial" w:cs="Arial"/>
          <w:iCs/>
        </w:rPr>
        <w:t xml:space="preserve"> 360 du département.</w:t>
      </w:r>
    </w:p>
    <w:p w:rsidR="0095341F" w:rsidRDefault="00E62F06" w:rsidP="00E62F06">
      <w:pPr>
        <w:spacing w:after="0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95341F" w:rsidRPr="003C5B24">
        <w:rPr>
          <w:rFonts w:ascii="Arial" w:hAnsi="Arial" w:cs="Arial"/>
          <w:i/>
          <w:iCs/>
        </w:rPr>
        <w:t>(</w:t>
      </w:r>
      <w:proofErr w:type="spellStart"/>
      <w:proofErr w:type="gramStart"/>
      <w:r w:rsidR="0095341F" w:rsidRPr="003C5B24">
        <w:rPr>
          <w:rFonts w:ascii="Arial" w:hAnsi="Arial" w:cs="Arial"/>
          <w:i/>
          <w:iCs/>
        </w:rPr>
        <w:t>visio</w:t>
      </w:r>
      <w:proofErr w:type="spellEnd"/>
      <w:proofErr w:type="gramEnd"/>
      <w:r w:rsidR="0095341F" w:rsidRPr="003C5B24">
        <w:rPr>
          <w:rFonts w:ascii="Arial" w:hAnsi="Arial" w:cs="Arial"/>
          <w:i/>
          <w:iCs/>
        </w:rPr>
        <w:t>)</w:t>
      </w:r>
    </w:p>
    <w:p w:rsidR="00CE3705" w:rsidRPr="003C5B24" w:rsidRDefault="00CE3705" w:rsidP="002F151C">
      <w:pPr>
        <w:spacing w:after="0"/>
        <w:jc w:val="both"/>
        <w:rPr>
          <w:rFonts w:ascii="Arial" w:hAnsi="Arial" w:cs="Arial"/>
          <w:i/>
          <w:iCs/>
        </w:rPr>
      </w:pPr>
    </w:p>
    <w:p w:rsidR="00B12B66" w:rsidRDefault="00B12B66" w:rsidP="002F151C">
      <w:pPr>
        <w:spacing w:after="0"/>
        <w:jc w:val="both"/>
        <w:rPr>
          <w:rFonts w:ascii="Arial" w:hAnsi="Arial" w:cs="Arial"/>
          <w:i/>
          <w:iCs/>
        </w:rPr>
      </w:pPr>
    </w:p>
    <w:p w:rsidR="00E822AB" w:rsidRDefault="00E822AB" w:rsidP="002F151C">
      <w:pPr>
        <w:tabs>
          <w:tab w:val="left" w:pos="5280"/>
        </w:tabs>
        <w:spacing w:after="0"/>
        <w:rPr>
          <w:rFonts w:ascii="Arial" w:hAnsi="Arial" w:cs="Arial"/>
          <w:b/>
        </w:rPr>
      </w:pPr>
    </w:p>
    <w:p w:rsidR="002F151C" w:rsidRDefault="003F21E8" w:rsidP="002F151C">
      <w:pPr>
        <w:tabs>
          <w:tab w:val="left" w:pos="528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</w:p>
    <w:p w:rsidR="00633970" w:rsidRPr="00E35D32" w:rsidRDefault="00122540" w:rsidP="002F151C">
      <w:pPr>
        <w:tabs>
          <w:tab w:val="left" w:pos="5280"/>
        </w:tabs>
        <w:spacing w:after="0"/>
        <w:jc w:val="center"/>
        <w:rPr>
          <w:rFonts w:ascii="Arial" w:hAnsi="Arial" w:cs="Arial"/>
        </w:rPr>
      </w:pPr>
      <w:hyperlink r:id="rId9" w:history="1">
        <w:r w:rsidR="003F21E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3A78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2540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09C3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69F7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0EC4"/>
    <w:rsid w:val="001E461C"/>
    <w:rsid w:val="001E52B9"/>
    <w:rsid w:val="001E5887"/>
    <w:rsid w:val="001E6190"/>
    <w:rsid w:val="001E62CE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51C"/>
    <w:rsid w:val="002F1A05"/>
    <w:rsid w:val="002F2C87"/>
    <w:rsid w:val="002F4897"/>
    <w:rsid w:val="002F7454"/>
    <w:rsid w:val="003010C3"/>
    <w:rsid w:val="0030279A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682"/>
    <w:rsid w:val="00354B09"/>
    <w:rsid w:val="00357CA2"/>
    <w:rsid w:val="00365032"/>
    <w:rsid w:val="003659BA"/>
    <w:rsid w:val="00367FEA"/>
    <w:rsid w:val="00370031"/>
    <w:rsid w:val="0037138D"/>
    <w:rsid w:val="00373C8F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2683"/>
    <w:rsid w:val="003A3FE0"/>
    <w:rsid w:val="003A43DD"/>
    <w:rsid w:val="003A53B8"/>
    <w:rsid w:val="003A6840"/>
    <w:rsid w:val="003A7EE9"/>
    <w:rsid w:val="003B00E9"/>
    <w:rsid w:val="003B0618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C5B24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6533F"/>
    <w:rsid w:val="00470E70"/>
    <w:rsid w:val="00475813"/>
    <w:rsid w:val="00476D46"/>
    <w:rsid w:val="00481DEA"/>
    <w:rsid w:val="00483E32"/>
    <w:rsid w:val="004862F2"/>
    <w:rsid w:val="00486BD3"/>
    <w:rsid w:val="00487C2D"/>
    <w:rsid w:val="00490528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2B5"/>
    <w:rsid w:val="004D69F3"/>
    <w:rsid w:val="004E1A5E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56C9"/>
    <w:rsid w:val="0058636C"/>
    <w:rsid w:val="00586542"/>
    <w:rsid w:val="00586CAA"/>
    <w:rsid w:val="00586CF5"/>
    <w:rsid w:val="00590A6A"/>
    <w:rsid w:val="00590F12"/>
    <w:rsid w:val="0059413F"/>
    <w:rsid w:val="00597176"/>
    <w:rsid w:val="005A0DCF"/>
    <w:rsid w:val="005A0F37"/>
    <w:rsid w:val="005A1EEF"/>
    <w:rsid w:val="005A5A31"/>
    <w:rsid w:val="005A5E31"/>
    <w:rsid w:val="005A7AA7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56958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85B"/>
    <w:rsid w:val="006A331E"/>
    <w:rsid w:val="006B089F"/>
    <w:rsid w:val="006B1BF3"/>
    <w:rsid w:val="006B3D1F"/>
    <w:rsid w:val="006B50BA"/>
    <w:rsid w:val="006B7500"/>
    <w:rsid w:val="006B75C9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A71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4F3F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66F82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45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2569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2C15"/>
    <w:rsid w:val="008A3220"/>
    <w:rsid w:val="008A446E"/>
    <w:rsid w:val="008A54D5"/>
    <w:rsid w:val="008A58AA"/>
    <w:rsid w:val="008B5282"/>
    <w:rsid w:val="008B5B75"/>
    <w:rsid w:val="008B6309"/>
    <w:rsid w:val="008B723F"/>
    <w:rsid w:val="008B781C"/>
    <w:rsid w:val="008C0171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341F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66"/>
    <w:rsid w:val="00A624D0"/>
    <w:rsid w:val="00A6485B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C6864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03F1F"/>
    <w:rsid w:val="00B10EF7"/>
    <w:rsid w:val="00B11535"/>
    <w:rsid w:val="00B1189B"/>
    <w:rsid w:val="00B12B66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48F4"/>
    <w:rsid w:val="00BF51F8"/>
    <w:rsid w:val="00BF78B5"/>
    <w:rsid w:val="00C01432"/>
    <w:rsid w:val="00C03F06"/>
    <w:rsid w:val="00C07B69"/>
    <w:rsid w:val="00C105B8"/>
    <w:rsid w:val="00C10742"/>
    <w:rsid w:val="00C11110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27E51"/>
    <w:rsid w:val="00C30697"/>
    <w:rsid w:val="00C329B5"/>
    <w:rsid w:val="00C337DD"/>
    <w:rsid w:val="00C35711"/>
    <w:rsid w:val="00C36036"/>
    <w:rsid w:val="00C37A7B"/>
    <w:rsid w:val="00C37B51"/>
    <w:rsid w:val="00C37CC6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3F9A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4312"/>
    <w:rsid w:val="00CD5B42"/>
    <w:rsid w:val="00CE0791"/>
    <w:rsid w:val="00CE21B8"/>
    <w:rsid w:val="00CE3705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30F7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7A1"/>
    <w:rsid w:val="00D34A2F"/>
    <w:rsid w:val="00D3570D"/>
    <w:rsid w:val="00D4041B"/>
    <w:rsid w:val="00D42B95"/>
    <w:rsid w:val="00D44786"/>
    <w:rsid w:val="00D451CF"/>
    <w:rsid w:val="00D50522"/>
    <w:rsid w:val="00D52726"/>
    <w:rsid w:val="00D53A05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0C7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46E4F"/>
    <w:rsid w:val="00E50CCA"/>
    <w:rsid w:val="00E53649"/>
    <w:rsid w:val="00E53D90"/>
    <w:rsid w:val="00E55CF4"/>
    <w:rsid w:val="00E56E3F"/>
    <w:rsid w:val="00E571AF"/>
    <w:rsid w:val="00E62669"/>
    <w:rsid w:val="00E62B54"/>
    <w:rsid w:val="00E62EE6"/>
    <w:rsid w:val="00E62F06"/>
    <w:rsid w:val="00E64C1C"/>
    <w:rsid w:val="00E66755"/>
    <w:rsid w:val="00E67146"/>
    <w:rsid w:val="00E708BF"/>
    <w:rsid w:val="00E737C6"/>
    <w:rsid w:val="00E7383D"/>
    <w:rsid w:val="00E7592C"/>
    <w:rsid w:val="00E75E6A"/>
    <w:rsid w:val="00E80706"/>
    <w:rsid w:val="00E8163A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0C86"/>
    <w:rsid w:val="00EA4C40"/>
    <w:rsid w:val="00EA69A7"/>
    <w:rsid w:val="00EB564C"/>
    <w:rsid w:val="00EC25C5"/>
    <w:rsid w:val="00EC2B3A"/>
    <w:rsid w:val="00EC2E8B"/>
    <w:rsid w:val="00EC7E13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26D8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1E4D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D11BEC8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D1C7-0812-4007-8E26-E252D338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3</cp:revision>
  <cp:lastPrinted>2022-03-11T17:17:00Z</cp:lastPrinted>
  <dcterms:created xsi:type="dcterms:W3CDTF">2022-03-11T17:17:00Z</dcterms:created>
  <dcterms:modified xsi:type="dcterms:W3CDTF">2022-03-11T17:18:00Z</dcterms:modified>
</cp:coreProperties>
</file>