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D5" w:rsidRDefault="00BA10D5">
      <w:pPr>
        <w:spacing w:after="0" w:line="240" w:lineRule="auto"/>
        <w:ind w:left="-284"/>
        <w:rPr>
          <w:rFonts w:ascii="Arial" w:eastAsia="Arial" w:hAnsi="Arial" w:cs="Arial"/>
          <w:b/>
          <w:sz w:val="32"/>
          <w:szCs w:val="32"/>
        </w:rPr>
      </w:pPr>
    </w:p>
    <w:p w:rsidR="00BA10D5" w:rsidRDefault="009627B4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598434" cy="8770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8208" t="14556"/>
                    <a:stretch>
                      <a:fillRect/>
                    </a:stretch>
                  </pic:blipFill>
                  <pic:spPr>
                    <a:xfrm>
                      <a:off x="0" y="0"/>
                      <a:ext cx="1598434" cy="877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10D5" w:rsidRDefault="00BA10D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BA10D5" w:rsidRPr="009627B4" w:rsidRDefault="009627B4">
      <w:pPr>
        <w:jc w:val="right"/>
        <w:rPr>
          <w:rFonts w:ascii="Marianne" w:eastAsia="Arial" w:hAnsi="Marianne" w:cs="Arial"/>
          <w:sz w:val="24"/>
          <w:szCs w:val="24"/>
        </w:rPr>
      </w:pPr>
      <w:r w:rsidRPr="009627B4">
        <w:rPr>
          <w:rFonts w:ascii="Marianne" w:eastAsia="Arial" w:hAnsi="Marianne" w:cs="Arial"/>
        </w:rPr>
        <w:t>Paris, le 18 septembre 2020</w:t>
      </w:r>
    </w:p>
    <w:p w:rsidR="00BA10D5" w:rsidRPr="009627B4" w:rsidRDefault="00BA10D5">
      <w:pPr>
        <w:spacing w:after="0" w:line="240" w:lineRule="auto"/>
        <w:jc w:val="center"/>
        <w:rPr>
          <w:rFonts w:ascii="Marianne" w:eastAsia="Arial" w:hAnsi="Marianne" w:cs="Arial"/>
          <w:sz w:val="24"/>
          <w:szCs w:val="24"/>
        </w:rPr>
      </w:pPr>
    </w:p>
    <w:p w:rsidR="00BA10D5" w:rsidRPr="009627B4" w:rsidRDefault="009627B4">
      <w:pPr>
        <w:spacing w:after="0" w:line="240" w:lineRule="auto"/>
        <w:jc w:val="center"/>
        <w:rPr>
          <w:rFonts w:ascii="Marianne" w:eastAsia="Arial" w:hAnsi="Marianne" w:cs="Arial"/>
          <w:sz w:val="24"/>
          <w:szCs w:val="24"/>
        </w:rPr>
      </w:pPr>
      <w:r w:rsidRPr="009627B4">
        <w:rPr>
          <w:rFonts w:ascii="Marianne" w:eastAsia="Arial" w:hAnsi="Marianne" w:cs="Arial"/>
          <w:sz w:val="24"/>
          <w:szCs w:val="24"/>
        </w:rPr>
        <w:t>NOTE AUX RÉDACTIONS</w:t>
      </w:r>
    </w:p>
    <w:p w:rsidR="00BA10D5" w:rsidRPr="009627B4" w:rsidRDefault="00BA10D5">
      <w:pPr>
        <w:jc w:val="both"/>
        <w:rPr>
          <w:rFonts w:ascii="Marianne" w:eastAsia="Arial" w:hAnsi="Marianne" w:cs="Arial"/>
          <w:highlight w:val="white"/>
        </w:rPr>
      </w:pPr>
    </w:p>
    <w:p w:rsidR="00BA10D5" w:rsidRPr="009627B4" w:rsidRDefault="009627B4">
      <w:pPr>
        <w:jc w:val="both"/>
        <w:rPr>
          <w:rFonts w:ascii="Marianne" w:eastAsia="Arial" w:hAnsi="Marianne" w:cs="Arial"/>
          <w:b/>
          <w:highlight w:val="white"/>
        </w:rPr>
      </w:pPr>
      <w:r w:rsidRPr="009627B4">
        <w:rPr>
          <w:rFonts w:ascii="Marianne" w:eastAsia="Arial" w:hAnsi="Marianne" w:cs="Arial"/>
          <w:b/>
          <w:highlight w:val="white"/>
        </w:rPr>
        <w:t>Amélie DE MONTCHALIN, Ministre de la Transformation et de la Fonction publiques, et Sophie CLUZEL, Secrétaire d’Etat auprès du Premier Ministre chargée des Personnes handicapées, se rendront lundi 21 septembre à l</w:t>
      </w:r>
      <w:r w:rsidRPr="009627B4">
        <w:rPr>
          <w:rFonts w:ascii="Marianne" w:eastAsia="Arial" w:hAnsi="Marianne" w:cs="Arial"/>
          <w:b/>
        </w:rPr>
        <w:t>’Écol</w:t>
      </w:r>
      <w:r w:rsidRPr="009627B4">
        <w:rPr>
          <w:rFonts w:ascii="Marianne" w:eastAsia="Arial" w:hAnsi="Marianne" w:cs="Arial"/>
          <w:b/>
          <w:highlight w:val="white"/>
        </w:rPr>
        <w:t>e Simplon, réseau de fabriques solidaires et inclusives en France et à l’international, proposant des formations gratuites aux métiers du numérique, notamment sur les questions liées à l’accessibilité numérique.</w:t>
      </w:r>
    </w:p>
    <w:p w:rsidR="00BA10D5" w:rsidRPr="009627B4" w:rsidRDefault="009627B4">
      <w:pPr>
        <w:jc w:val="both"/>
        <w:rPr>
          <w:rFonts w:ascii="Marianne" w:eastAsia="Arial" w:hAnsi="Marianne" w:cs="Arial"/>
          <w:sz w:val="20"/>
          <w:szCs w:val="20"/>
          <w:highlight w:val="white"/>
        </w:rPr>
      </w:pPr>
      <w:r w:rsidRPr="009627B4">
        <w:rPr>
          <w:rFonts w:ascii="Marianne" w:eastAsia="Arial" w:hAnsi="Marianne" w:cs="Arial"/>
          <w:sz w:val="20"/>
          <w:szCs w:val="20"/>
          <w:highlight w:val="white"/>
        </w:rPr>
        <w:t>La période de confinement est venue illustrer encore plus la problématique de l’accès au numérique. Le déplacement des deux ministres s’inscrit dans un double contexte :</w:t>
      </w:r>
    </w:p>
    <w:p w:rsidR="00BA10D5" w:rsidRPr="009627B4" w:rsidRDefault="009627B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Marianne" w:hAnsi="Marianne"/>
          <w:sz w:val="20"/>
          <w:szCs w:val="20"/>
          <w:highlight w:val="white"/>
        </w:rPr>
      </w:pPr>
      <w:r w:rsidRPr="009627B4">
        <w:rPr>
          <w:rFonts w:ascii="Marianne" w:eastAsia="Arial" w:hAnsi="Marianne" w:cs="Arial"/>
          <w:sz w:val="20"/>
          <w:szCs w:val="20"/>
          <w:highlight w:val="white"/>
        </w:rPr>
        <w:t xml:space="preserve">Souligner l’importance de l’accessibilité des démarches en ligne suite à l’entrée en vigueur le 23 septembre de nouvelles obligations pour les gestionnaires des sites internet, désormais tenus d’afficher dès leurs pages d'accueil leurs niveaux d’accessibilité. </w:t>
      </w:r>
    </w:p>
    <w:p w:rsidR="00DB6A7E" w:rsidRPr="009627B4" w:rsidRDefault="009627B4" w:rsidP="009627B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Marianne" w:hAnsi="Marianne"/>
          <w:sz w:val="20"/>
          <w:szCs w:val="20"/>
        </w:rPr>
      </w:pPr>
      <w:r w:rsidRPr="009627B4">
        <w:rPr>
          <w:rFonts w:ascii="Marianne" w:hAnsi="Marianne"/>
          <w:sz w:val="20"/>
          <w:szCs w:val="20"/>
        </w:rPr>
        <w:t xml:space="preserve">La réaffirmation des engagements du Gouvernement pour rendre accessible  au moins  80% des 250 démarches en ligne les plus utilisées par les Français, conformément à l’engagement pris dans le cadre la Conférence nationale du handicap (CNH) du 11 février 2020. </w:t>
      </w:r>
    </w:p>
    <w:p w:rsidR="00BA10D5" w:rsidRPr="009627B4" w:rsidRDefault="00BA10D5">
      <w:pPr>
        <w:shd w:val="clear" w:color="auto" w:fill="FFFFFF"/>
        <w:spacing w:after="0" w:line="240" w:lineRule="auto"/>
        <w:ind w:left="941"/>
        <w:jc w:val="both"/>
        <w:rPr>
          <w:rFonts w:ascii="Marianne" w:hAnsi="Marianne"/>
          <w:sz w:val="20"/>
          <w:szCs w:val="20"/>
        </w:rPr>
      </w:pPr>
    </w:p>
    <w:p w:rsidR="00BA10D5" w:rsidRPr="009627B4" w:rsidRDefault="009627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arianne" w:eastAsia="Arial" w:hAnsi="Marianne" w:cs="Arial"/>
          <w:b/>
          <w:sz w:val="20"/>
          <w:szCs w:val="20"/>
          <w:highlight w:val="white"/>
        </w:rPr>
      </w:pPr>
      <w:bookmarkStart w:id="0" w:name="_gjdgxs" w:colFirst="0" w:colLast="0"/>
      <w:bookmarkEnd w:id="0"/>
      <w:r w:rsidRPr="009627B4">
        <w:rPr>
          <w:rFonts w:ascii="Marianne" w:eastAsia="Arial" w:hAnsi="Marianne" w:cs="Arial"/>
          <w:b/>
          <w:color w:val="000000"/>
          <w:sz w:val="20"/>
          <w:szCs w:val="20"/>
          <w:highlight w:val="white"/>
        </w:rPr>
        <w:t xml:space="preserve">Déroulé prévisionnel - Lundi 21 septembre 2020 </w:t>
      </w:r>
    </w:p>
    <w:p w:rsidR="00BA10D5" w:rsidRPr="009627B4" w:rsidRDefault="009627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 w:line="240" w:lineRule="auto"/>
        <w:jc w:val="both"/>
        <w:rPr>
          <w:rFonts w:ascii="Marianne" w:hAnsi="Marianne"/>
          <w:color w:val="1F4D78"/>
          <w:sz w:val="20"/>
          <w:szCs w:val="20"/>
        </w:rPr>
      </w:pPr>
      <w:r w:rsidRPr="009627B4">
        <w:rPr>
          <w:rFonts w:ascii="Marianne" w:eastAsia="Arial" w:hAnsi="Marianne" w:cs="Arial"/>
          <w:color w:val="000000"/>
          <w:sz w:val="20"/>
          <w:szCs w:val="20"/>
        </w:rPr>
        <w:t>Écol</w:t>
      </w:r>
      <w:r w:rsidRPr="009627B4">
        <w:rPr>
          <w:rFonts w:ascii="Marianne" w:eastAsia="Arial" w:hAnsi="Marianne" w:cs="Arial"/>
          <w:color w:val="000000"/>
          <w:sz w:val="20"/>
          <w:szCs w:val="20"/>
          <w:highlight w:val="white"/>
        </w:rPr>
        <w:t xml:space="preserve">e Simplon, </w:t>
      </w:r>
      <w:r w:rsidRPr="009627B4">
        <w:rPr>
          <w:rFonts w:ascii="Marianne" w:eastAsia="Arial" w:hAnsi="Marianne" w:cs="Arial"/>
          <w:sz w:val="20"/>
          <w:szCs w:val="20"/>
          <w:highlight w:val="white"/>
        </w:rPr>
        <w:t>14 rue de la Beaune</w:t>
      </w:r>
      <w:r w:rsidRPr="009627B4">
        <w:rPr>
          <w:rFonts w:ascii="Marianne" w:eastAsia="Arial" w:hAnsi="Marianne" w:cs="Arial"/>
          <w:color w:val="000000"/>
          <w:sz w:val="20"/>
          <w:szCs w:val="20"/>
          <w:highlight w:val="white"/>
        </w:rPr>
        <w:t>, 93</w:t>
      </w:r>
      <w:r w:rsidRPr="009627B4">
        <w:rPr>
          <w:rFonts w:ascii="Marianne" w:eastAsia="Arial" w:hAnsi="Marianne" w:cs="Arial"/>
          <w:sz w:val="20"/>
          <w:szCs w:val="20"/>
          <w:highlight w:val="white"/>
        </w:rPr>
        <w:t>1</w:t>
      </w:r>
      <w:r w:rsidRPr="009627B4">
        <w:rPr>
          <w:rFonts w:ascii="Marianne" w:eastAsia="Arial" w:hAnsi="Marianne" w:cs="Arial"/>
          <w:color w:val="000000"/>
          <w:sz w:val="20"/>
          <w:szCs w:val="20"/>
          <w:highlight w:val="white"/>
        </w:rPr>
        <w:t>00 Montreuil</w:t>
      </w:r>
    </w:p>
    <w:p w:rsidR="00BA10D5" w:rsidRPr="009627B4" w:rsidRDefault="009627B4">
      <w:pPr>
        <w:jc w:val="both"/>
        <w:rPr>
          <w:rFonts w:ascii="Marianne" w:eastAsia="Arial" w:hAnsi="Marianne" w:cs="Arial"/>
          <w:sz w:val="20"/>
          <w:szCs w:val="20"/>
          <w:highlight w:val="white"/>
        </w:rPr>
      </w:pPr>
      <w:r w:rsidRPr="009627B4">
        <w:rPr>
          <w:rFonts w:ascii="Marianne" w:eastAsia="Arial" w:hAnsi="Marianne" w:cs="Arial"/>
          <w:b/>
          <w:sz w:val="20"/>
          <w:szCs w:val="20"/>
          <w:highlight w:val="white"/>
        </w:rPr>
        <w:t>15h30 – 15h45 :</w:t>
      </w:r>
      <w:r w:rsidRPr="009627B4">
        <w:rPr>
          <w:rFonts w:ascii="Marianne" w:eastAsia="Arial" w:hAnsi="Marianne" w:cs="Arial"/>
          <w:sz w:val="20"/>
          <w:szCs w:val="20"/>
          <w:highlight w:val="white"/>
        </w:rPr>
        <w:t xml:space="preserve"> </w:t>
      </w:r>
      <w:r w:rsidRPr="009627B4">
        <w:rPr>
          <w:rFonts w:ascii="Marianne" w:eastAsia="Arial" w:hAnsi="Marianne" w:cs="Arial"/>
          <w:sz w:val="20"/>
          <w:szCs w:val="20"/>
        </w:rPr>
        <w:t>É</w:t>
      </w:r>
      <w:r w:rsidRPr="009627B4">
        <w:rPr>
          <w:rFonts w:ascii="Marianne" w:eastAsia="Arial" w:hAnsi="Marianne" w:cs="Arial"/>
          <w:sz w:val="20"/>
          <w:szCs w:val="20"/>
          <w:highlight w:val="white"/>
        </w:rPr>
        <w:t>changes avec les différents acteurs, dont Fédéric Bardeau, Président de Simplon.co et Jérémie Boroy, Président du Conseil national consultatif des personnes handicapées (CNCPH)</w:t>
      </w:r>
    </w:p>
    <w:p w:rsidR="00DB6A7E" w:rsidRPr="009627B4" w:rsidRDefault="00DB6A7E">
      <w:pPr>
        <w:jc w:val="both"/>
        <w:rPr>
          <w:rFonts w:ascii="Marianne" w:eastAsia="Arial" w:hAnsi="Marianne" w:cs="Arial"/>
          <w:i/>
          <w:color w:val="FF0000"/>
          <w:sz w:val="20"/>
          <w:szCs w:val="20"/>
          <w:highlight w:val="white"/>
        </w:rPr>
      </w:pPr>
      <w:r w:rsidRPr="009627B4">
        <w:rPr>
          <w:rFonts w:ascii="Marianne" w:eastAsia="Arial" w:hAnsi="Marianne" w:cs="Arial"/>
          <w:i/>
          <w:color w:val="FF0000"/>
          <w:sz w:val="20"/>
          <w:szCs w:val="20"/>
          <w:highlight w:val="white"/>
        </w:rPr>
        <w:t xml:space="preserve">Ouvert à la presse </w:t>
      </w:r>
    </w:p>
    <w:p w:rsidR="00BA10D5" w:rsidRPr="009627B4" w:rsidRDefault="009627B4">
      <w:pPr>
        <w:jc w:val="both"/>
        <w:rPr>
          <w:rFonts w:ascii="Marianne" w:eastAsia="Arial" w:hAnsi="Marianne" w:cs="Arial"/>
          <w:sz w:val="20"/>
          <w:szCs w:val="20"/>
          <w:highlight w:val="white"/>
        </w:rPr>
      </w:pPr>
      <w:r w:rsidRPr="009627B4">
        <w:rPr>
          <w:rFonts w:ascii="Marianne" w:eastAsia="Arial" w:hAnsi="Marianne" w:cs="Arial"/>
          <w:b/>
          <w:sz w:val="20"/>
          <w:szCs w:val="20"/>
          <w:highlight w:val="white"/>
        </w:rPr>
        <w:t xml:space="preserve">16h20 – 17h10 : </w:t>
      </w:r>
      <w:r w:rsidRPr="009627B4">
        <w:rPr>
          <w:rFonts w:ascii="Marianne" w:eastAsia="Arial" w:hAnsi="Marianne" w:cs="Arial"/>
          <w:sz w:val="20"/>
          <w:szCs w:val="20"/>
          <w:highlight w:val="white"/>
        </w:rPr>
        <w:t xml:space="preserve">Échanges avec des personnes en situation de handicap autour de leurs usages numériques  </w:t>
      </w:r>
    </w:p>
    <w:p w:rsidR="00DB6A7E" w:rsidRPr="009627B4" w:rsidRDefault="00DB6A7E">
      <w:pPr>
        <w:jc w:val="both"/>
        <w:rPr>
          <w:rFonts w:ascii="Marianne" w:eastAsia="Arial" w:hAnsi="Marianne" w:cs="Arial"/>
          <w:i/>
          <w:color w:val="FF0000"/>
          <w:sz w:val="20"/>
          <w:szCs w:val="20"/>
          <w:highlight w:val="white"/>
        </w:rPr>
      </w:pPr>
      <w:r w:rsidRPr="009627B4">
        <w:rPr>
          <w:rFonts w:ascii="Marianne" w:eastAsia="Arial" w:hAnsi="Marianne" w:cs="Arial"/>
          <w:i/>
          <w:color w:val="FF0000"/>
          <w:sz w:val="20"/>
          <w:szCs w:val="20"/>
          <w:highlight w:val="white"/>
        </w:rPr>
        <w:t xml:space="preserve">Ouvert à la presse </w:t>
      </w:r>
    </w:p>
    <w:p w:rsidR="00BA10D5" w:rsidRPr="009627B4" w:rsidRDefault="009627B4">
      <w:pPr>
        <w:jc w:val="both"/>
        <w:rPr>
          <w:rFonts w:ascii="Marianne" w:eastAsia="Arial" w:hAnsi="Marianne" w:cs="Arial"/>
          <w:sz w:val="20"/>
          <w:szCs w:val="20"/>
          <w:highlight w:val="white"/>
        </w:rPr>
      </w:pPr>
      <w:r w:rsidRPr="009627B4">
        <w:rPr>
          <w:rFonts w:ascii="Marianne" w:eastAsia="Arial" w:hAnsi="Marianne" w:cs="Arial"/>
          <w:b/>
          <w:sz w:val="20"/>
          <w:szCs w:val="20"/>
          <w:highlight w:val="white"/>
        </w:rPr>
        <w:t xml:space="preserve">17h10 – 17h40 : </w:t>
      </w:r>
      <w:r w:rsidRPr="009627B4">
        <w:rPr>
          <w:rFonts w:ascii="Marianne" w:eastAsia="Arial" w:hAnsi="Marianne" w:cs="Arial"/>
          <w:sz w:val="20"/>
          <w:szCs w:val="20"/>
          <w:highlight w:val="white"/>
        </w:rPr>
        <w:t>Échanges avec les étudiants et les formateurs de l’</w:t>
      </w:r>
      <w:r w:rsidRPr="009627B4">
        <w:rPr>
          <w:rFonts w:ascii="Marianne" w:eastAsia="Arial" w:hAnsi="Marianne" w:cs="Arial"/>
          <w:sz w:val="20"/>
          <w:szCs w:val="20"/>
        </w:rPr>
        <w:t>Écol</w:t>
      </w:r>
      <w:r w:rsidRPr="009627B4">
        <w:rPr>
          <w:rFonts w:ascii="Marianne" w:eastAsia="Arial" w:hAnsi="Marianne" w:cs="Arial"/>
          <w:sz w:val="20"/>
          <w:szCs w:val="20"/>
          <w:highlight w:val="white"/>
        </w:rPr>
        <w:t>e Simplon</w:t>
      </w:r>
    </w:p>
    <w:p w:rsidR="00DB6A7E" w:rsidRPr="009627B4" w:rsidRDefault="00DB6A7E" w:rsidP="00DB6A7E">
      <w:pPr>
        <w:jc w:val="both"/>
        <w:rPr>
          <w:rFonts w:ascii="Marianne" w:eastAsia="Arial" w:hAnsi="Marianne" w:cs="Arial"/>
          <w:i/>
          <w:color w:val="FF0000"/>
          <w:sz w:val="20"/>
          <w:szCs w:val="20"/>
          <w:highlight w:val="white"/>
        </w:rPr>
      </w:pPr>
      <w:r w:rsidRPr="009627B4">
        <w:rPr>
          <w:rFonts w:ascii="Marianne" w:eastAsia="Arial" w:hAnsi="Marianne" w:cs="Arial"/>
          <w:i/>
          <w:color w:val="FF0000"/>
          <w:sz w:val="20"/>
          <w:szCs w:val="20"/>
          <w:highlight w:val="white"/>
        </w:rPr>
        <w:t xml:space="preserve">Ouvert à la presse </w:t>
      </w:r>
    </w:p>
    <w:p w:rsidR="00BA10D5" w:rsidRPr="009627B4" w:rsidRDefault="009627B4">
      <w:pPr>
        <w:jc w:val="both"/>
        <w:rPr>
          <w:rFonts w:ascii="Marianne" w:eastAsia="Arial" w:hAnsi="Marianne" w:cs="Arial"/>
          <w:b/>
          <w:i/>
          <w:sz w:val="20"/>
          <w:szCs w:val="20"/>
          <w:highlight w:val="white"/>
          <w:u w:val="single"/>
        </w:rPr>
      </w:pPr>
      <w:r w:rsidRPr="009627B4">
        <w:rPr>
          <w:rFonts w:ascii="Marianne" w:eastAsia="Arial" w:hAnsi="Marianne" w:cs="Arial"/>
          <w:b/>
          <w:i/>
          <w:sz w:val="20"/>
          <w:szCs w:val="20"/>
          <w:highlight w:val="white"/>
          <w:u w:val="single"/>
        </w:rPr>
        <w:t xml:space="preserve">Suivi d’un micro tendu </w:t>
      </w:r>
    </w:p>
    <w:p w:rsidR="00BA10D5" w:rsidRPr="009627B4" w:rsidRDefault="009627B4">
      <w:pPr>
        <w:jc w:val="center"/>
        <w:rPr>
          <w:rFonts w:ascii="Marianne" w:eastAsia="Arial" w:hAnsi="Marianne" w:cs="Arial"/>
          <w:b/>
          <w:sz w:val="20"/>
          <w:szCs w:val="20"/>
          <w:highlight w:val="white"/>
        </w:rPr>
      </w:pPr>
      <w:r w:rsidRPr="009627B4">
        <w:rPr>
          <w:rFonts w:ascii="Marianne" w:eastAsia="Arial" w:hAnsi="Marianne" w:cs="Arial"/>
          <w:b/>
          <w:sz w:val="20"/>
          <w:szCs w:val="20"/>
          <w:highlight w:val="white"/>
        </w:rPr>
        <w:t xml:space="preserve">ACCRÉDITATIONS </w:t>
      </w:r>
    </w:p>
    <w:bookmarkStart w:id="1" w:name="_30j0zll" w:colFirst="0" w:colLast="0"/>
    <w:bookmarkStart w:id="2" w:name="_GoBack"/>
    <w:bookmarkEnd w:id="1"/>
    <w:bookmarkEnd w:id="2"/>
    <w:p w:rsidR="00BA10D5" w:rsidRPr="009627B4" w:rsidRDefault="00C85F3B">
      <w:pPr>
        <w:jc w:val="center"/>
        <w:rPr>
          <w:rFonts w:ascii="Marianne" w:eastAsia="Arial" w:hAnsi="Marianne" w:cs="Arial"/>
          <w:sz w:val="20"/>
          <w:szCs w:val="20"/>
          <w:highlight w:val="white"/>
        </w:rPr>
      </w:pPr>
      <w:r>
        <w:rPr>
          <w:rFonts w:ascii="Marianne" w:eastAsia="Arial" w:hAnsi="Marianne" w:cs="Arial"/>
          <w:color w:val="0563C1"/>
          <w:sz w:val="20"/>
          <w:szCs w:val="20"/>
          <w:highlight w:val="white"/>
          <w:u w:val="single"/>
        </w:rPr>
        <w:fldChar w:fldCharType="begin"/>
      </w:r>
      <w:r>
        <w:rPr>
          <w:rFonts w:ascii="Marianne" w:eastAsia="Arial" w:hAnsi="Marianne" w:cs="Arial"/>
          <w:color w:val="0563C1"/>
          <w:sz w:val="20"/>
          <w:szCs w:val="20"/>
          <w:highlight w:val="white"/>
          <w:u w:val="single"/>
        </w:rPr>
        <w:instrText xml:space="preserve"> HYPERLINK "mailto:</w:instrText>
      </w:r>
      <w:r w:rsidRPr="009627B4">
        <w:rPr>
          <w:rFonts w:ascii="Marianne" w:eastAsia="Arial" w:hAnsi="Marianne" w:cs="Arial"/>
          <w:color w:val="0563C1"/>
          <w:sz w:val="20"/>
          <w:szCs w:val="20"/>
          <w:highlight w:val="white"/>
          <w:u w:val="single"/>
        </w:rPr>
        <w:instrText>pref-communication@seine-</w:instrText>
      </w:r>
      <w:r>
        <w:rPr>
          <w:rFonts w:ascii="Marianne" w:eastAsia="Arial" w:hAnsi="Marianne" w:cs="Arial"/>
          <w:color w:val="0563C1"/>
          <w:sz w:val="20"/>
          <w:szCs w:val="20"/>
          <w:highlight w:val="white"/>
          <w:u w:val="single"/>
        </w:rPr>
        <w:instrText>saint-denis.go</w:instrText>
      </w:r>
      <w:r w:rsidRPr="009627B4">
        <w:rPr>
          <w:rFonts w:ascii="Marianne" w:eastAsia="Arial" w:hAnsi="Marianne" w:cs="Arial"/>
          <w:color w:val="0563C1"/>
          <w:sz w:val="20"/>
          <w:szCs w:val="20"/>
          <w:highlight w:val="white"/>
          <w:u w:val="single"/>
        </w:rPr>
        <w:instrText>uv.fr</w:instrText>
      </w:r>
      <w:r>
        <w:rPr>
          <w:rFonts w:ascii="Marianne" w:eastAsia="Arial" w:hAnsi="Marianne" w:cs="Arial"/>
          <w:color w:val="0563C1"/>
          <w:sz w:val="20"/>
          <w:szCs w:val="20"/>
          <w:highlight w:val="white"/>
          <w:u w:val="single"/>
        </w:rPr>
        <w:instrText xml:space="preserve">" </w:instrText>
      </w:r>
      <w:r>
        <w:rPr>
          <w:rFonts w:ascii="Marianne" w:eastAsia="Arial" w:hAnsi="Marianne" w:cs="Arial"/>
          <w:color w:val="0563C1"/>
          <w:sz w:val="20"/>
          <w:szCs w:val="20"/>
          <w:highlight w:val="white"/>
          <w:u w:val="single"/>
        </w:rPr>
        <w:fldChar w:fldCharType="separate"/>
      </w:r>
      <w:r w:rsidRPr="00F92FCB">
        <w:rPr>
          <w:rStyle w:val="Lienhypertexte"/>
          <w:rFonts w:ascii="Marianne" w:eastAsia="Arial" w:hAnsi="Marianne" w:cs="Arial"/>
          <w:sz w:val="20"/>
          <w:szCs w:val="20"/>
          <w:highlight w:val="white"/>
        </w:rPr>
        <w:t>pref-communication@seine-saint-denis.gouv.fr</w:t>
      </w:r>
      <w:r>
        <w:rPr>
          <w:rFonts w:ascii="Marianne" w:eastAsia="Arial" w:hAnsi="Marianne" w:cs="Arial"/>
          <w:color w:val="0563C1"/>
          <w:sz w:val="20"/>
          <w:szCs w:val="20"/>
          <w:highlight w:val="white"/>
          <w:u w:val="single"/>
        </w:rPr>
        <w:fldChar w:fldCharType="end"/>
      </w:r>
      <w:r w:rsidR="009627B4" w:rsidRPr="009627B4">
        <w:rPr>
          <w:rFonts w:ascii="Marianne" w:eastAsia="Arial" w:hAnsi="Marianne" w:cs="Arial"/>
          <w:sz w:val="20"/>
          <w:szCs w:val="20"/>
          <w:highlight w:val="white"/>
        </w:rPr>
        <w:t xml:space="preserve"> </w:t>
      </w:r>
    </w:p>
    <w:p w:rsidR="00BA10D5" w:rsidRPr="009627B4" w:rsidRDefault="009627B4">
      <w:pPr>
        <w:jc w:val="center"/>
        <w:rPr>
          <w:rFonts w:ascii="Marianne" w:eastAsia="Arial" w:hAnsi="Marianne" w:cs="Arial"/>
          <w:b/>
          <w:sz w:val="20"/>
          <w:szCs w:val="20"/>
          <w:highlight w:val="white"/>
        </w:rPr>
      </w:pPr>
      <w:r w:rsidRPr="009627B4">
        <w:rPr>
          <w:rFonts w:ascii="Marianne" w:eastAsia="Arial" w:hAnsi="Marianne" w:cs="Arial"/>
          <w:b/>
          <w:sz w:val="20"/>
          <w:szCs w:val="20"/>
          <w:highlight w:val="white"/>
        </w:rPr>
        <w:t xml:space="preserve">Contacts presse </w:t>
      </w:r>
    </w:p>
    <w:p w:rsidR="00BA10D5" w:rsidRPr="009627B4" w:rsidRDefault="009627B4">
      <w:pPr>
        <w:jc w:val="center"/>
        <w:rPr>
          <w:rFonts w:ascii="Marianne" w:eastAsia="Arial" w:hAnsi="Marianne" w:cs="Arial"/>
          <w:sz w:val="20"/>
          <w:szCs w:val="20"/>
          <w:highlight w:val="white"/>
        </w:rPr>
      </w:pPr>
      <w:r w:rsidRPr="009627B4">
        <w:rPr>
          <w:rFonts w:ascii="Marianne" w:eastAsia="Arial" w:hAnsi="Marianne" w:cs="Arial"/>
          <w:sz w:val="20"/>
          <w:szCs w:val="20"/>
          <w:highlight w:val="white"/>
        </w:rPr>
        <w:t xml:space="preserve">Cabinet d’Amélie de MONTCHALIN </w:t>
      </w:r>
    </w:p>
    <w:p w:rsidR="00BA10D5" w:rsidRPr="009627B4" w:rsidRDefault="00DB6A7E">
      <w:pPr>
        <w:jc w:val="center"/>
        <w:rPr>
          <w:rFonts w:ascii="Marianne" w:eastAsia="Arial" w:hAnsi="Marianne" w:cs="Arial"/>
          <w:sz w:val="20"/>
          <w:szCs w:val="20"/>
          <w:highlight w:val="white"/>
        </w:rPr>
      </w:pPr>
      <w:r w:rsidRPr="009627B4">
        <w:rPr>
          <w:rFonts w:ascii="Marianne" w:eastAsia="Arial" w:hAnsi="Marianne" w:cs="Arial"/>
          <w:color w:val="0563C1"/>
          <w:sz w:val="20"/>
          <w:szCs w:val="20"/>
          <w:highlight w:val="white"/>
          <w:u w:val="single"/>
        </w:rPr>
        <w:t>presse.mtfp@transformation.gouv.fr</w:t>
      </w:r>
    </w:p>
    <w:p w:rsidR="00BA10D5" w:rsidRPr="009627B4" w:rsidRDefault="009627B4">
      <w:pPr>
        <w:jc w:val="center"/>
        <w:rPr>
          <w:rFonts w:ascii="Marianne" w:eastAsia="Arial" w:hAnsi="Marianne" w:cs="Arial"/>
          <w:sz w:val="20"/>
          <w:szCs w:val="20"/>
          <w:highlight w:val="white"/>
        </w:rPr>
      </w:pPr>
      <w:r w:rsidRPr="009627B4">
        <w:rPr>
          <w:rFonts w:ascii="Marianne" w:eastAsia="Arial" w:hAnsi="Marianne" w:cs="Arial"/>
          <w:sz w:val="20"/>
          <w:szCs w:val="20"/>
          <w:highlight w:val="white"/>
        </w:rPr>
        <w:t xml:space="preserve">Cabinet de Sophie CLUZEL  </w:t>
      </w:r>
    </w:p>
    <w:p w:rsidR="00BA10D5" w:rsidRDefault="00C85F3B">
      <w:pPr>
        <w:jc w:val="center"/>
        <w:rPr>
          <w:rFonts w:ascii="Arial" w:eastAsia="Arial" w:hAnsi="Arial" w:cs="Arial"/>
          <w:highlight w:val="white"/>
        </w:rPr>
      </w:pPr>
      <w:hyperlink r:id="rId6">
        <w:r w:rsidR="009627B4" w:rsidRPr="009627B4">
          <w:rPr>
            <w:rFonts w:ascii="Marianne" w:eastAsia="Arial" w:hAnsi="Marianne" w:cs="Arial"/>
            <w:color w:val="0563C1"/>
            <w:sz w:val="20"/>
            <w:szCs w:val="20"/>
            <w:highlight w:val="white"/>
            <w:u w:val="single"/>
          </w:rPr>
          <w:t>seph.communication@pm.gouv.fr</w:t>
        </w:r>
      </w:hyperlink>
      <w:r w:rsidR="009627B4">
        <w:rPr>
          <w:rFonts w:ascii="Arial" w:eastAsia="Arial" w:hAnsi="Arial" w:cs="Arial"/>
          <w:highlight w:val="white"/>
        </w:rPr>
        <w:t xml:space="preserve"> </w:t>
      </w:r>
    </w:p>
    <w:sectPr w:rsidR="00BA10D5">
      <w:pgSz w:w="11906" w:h="16838"/>
      <w:pgMar w:top="426" w:right="1417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771B"/>
    <w:multiLevelType w:val="multilevel"/>
    <w:tmpl w:val="38A6A1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D5"/>
    <w:rsid w:val="00757F11"/>
    <w:rsid w:val="009627B4"/>
    <w:rsid w:val="00BA10D5"/>
    <w:rsid w:val="00C85F3B"/>
    <w:rsid w:val="00D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4743"/>
  <w15:docId w15:val="{78A24B3D-F090-42C2-9A93-8FAA9A99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Titre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Titre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ous-titre">
    <w:name w:val="Subtitle"/>
    <w:basedOn w:val="Normal"/>
    <w:next w:val="Normal"/>
    <w:rPr>
      <w:i/>
      <w:color w:val="4F81BD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85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ph.communication@pm.gouv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Ludivine</dc:creator>
  <cp:lastModifiedBy>ANDRE DANIEL Madeleine</cp:lastModifiedBy>
  <cp:revision>3</cp:revision>
  <cp:lastPrinted>2020-09-18T11:30:00Z</cp:lastPrinted>
  <dcterms:created xsi:type="dcterms:W3CDTF">2020-09-18T11:30:00Z</dcterms:created>
  <dcterms:modified xsi:type="dcterms:W3CDTF">2020-09-18T11:57:00Z</dcterms:modified>
</cp:coreProperties>
</file>