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19547C" w14:textId="77777777" w:rsidR="0098310C" w:rsidRDefault="0098310C" w:rsidP="0098310C">
      <w:pPr>
        <w:spacing w:after="964"/>
        <w:rPr>
          <w:rFonts w:ascii="Marianne" w:hAnsi="Marianne"/>
        </w:rPr>
      </w:pPr>
      <w:r>
        <w:rPr>
          <w:noProof/>
          <w:lang w:eastAsia="fr-FR"/>
        </w:rPr>
        <w:drawing>
          <wp:anchor distT="0" distB="0" distL="114300" distR="114300" simplePos="0" relativeHeight="251659264" behindDoc="0" locked="0" layoutInCell="1" allowOverlap="1" wp14:anchorId="1945F4E5" wp14:editId="44FD1911">
            <wp:simplePos x="0" y="0"/>
            <wp:positionH relativeFrom="margin">
              <wp:align>left</wp:align>
            </wp:positionH>
            <wp:positionV relativeFrom="paragraph">
              <wp:posOffset>3124</wp:posOffset>
            </wp:positionV>
            <wp:extent cx="2244090" cy="1231261"/>
            <wp:effectExtent l="0" t="0" r="3810" b="762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N_Economie_et_Finance_CMJN.png"/>
                    <pic:cNvPicPr/>
                  </pic:nvPicPr>
                  <pic:blipFill rotWithShape="1">
                    <a:blip r:embed="rId5" cstate="print">
                      <a:extLst>
                        <a:ext uri="{28A0092B-C50C-407E-A947-70E740481C1C}">
                          <a14:useLocalDpi xmlns:a14="http://schemas.microsoft.com/office/drawing/2010/main" val="0"/>
                        </a:ext>
                      </a:extLst>
                    </a:blip>
                    <a:srcRect l="8208" t="14557"/>
                    <a:stretch/>
                  </pic:blipFill>
                  <pic:spPr bwMode="auto">
                    <a:xfrm>
                      <a:off x="0" y="0"/>
                      <a:ext cx="2257956" cy="1238869"/>
                    </a:xfrm>
                    <a:prstGeom prst="rect">
                      <a:avLst/>
                    </a:prstGeom>
                    <a:ln>
                      <a:noFill/>
                    </a:ln>
                    <a:extLst>
                      <a:ext uri="{53640926-AAD7-44D8-BBD7-CCE9431645EC}">
                        <a14:shadowObscured xmlns:a14="http://schemas.microsoft.com/office/drawing/2010/main"/>
                      </a:ext>
                    </a:extLst>
                  </pic:spPr>
                </pic:pic>
              </a:graphicData>
            </a:graphic>
          </wp:anchor>
        </w:drawing>
      </w:r>
    </w:p>
    <w:p w14:paraId="433098FE" w14:textId="2A281C4C" w:rsidR="00DF5206" w:rsidRDefault="0088071F" w:rsidP="00DF5206">
      <w:pPr>
        <w:jc w:val="right"/>
        <w:rPr>
          <w:rFonts w:ascii="Marianne" w:eastAsia="Marianne" w:hAnsi="Marianne" w:cs="Marianne"/>
        </w:rPr>
      </w:pPr>
      <w:r>
        <w:rPr>
          <w:rFonts w:ascii="Marianne" w:hAnsi="Marianne" w:cs="Arial"/>
        </w:rPr>
        <w:t>Paris, le 22</w:t>
      </w:r>
      <w:r w:rsidR="00DF5206">
        <w:rPr>
          <w:rFonts w:ascii="Marianne" w:hAnsi="Marianne" w:cs="Arial"/>
        </w:rPr>
        <w:t xml:space="preserve"> juillet 2021</w:t>
      </w:r>
    </w:p>
    <w:p w14:paraId="6C263FCE" w14:textId="77777777" w:rsidR="0058682E" w:rsidRDefault="0058682E" w:rsidP="00DF5206">
      <w:pPr>
        <w:jc w:val="right"/>
        <w:rPr>
          <w:rFonts w:ascii="Marianne" w:eastAsia="Marianne" w:hAnsi="Marianne" w:cs="Marianne"/>
        </w:rPr>
      </w:pPr>
    </w:p>
    <w:p w14:paraId="20C31813" w14:textId="77777777" w:rsidR="0058682E" w:rsidRDefault="0058682E" w:rsidP="00FF079A">
      <w:pPr>
        <w:jc w:val="center"/>
        <w:rPr>
          <w:rFonts w:ascii="Marianne" w:eastAsia="Marianne" w:hAnsi="Marianne" w:cs="Marianne"/>
        </w:rPr>
      </w:pPr>
    </w:p>
    <w:tbl>
      <w:tblPr>
        <w:tblStyle w:val="Grilledutableau"/>
        <w:tblW w:w="0" w:type="auto"/>
        <w:tblInd w:w="1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1"/>
        <w:gridCol w:w="3021"/>
      </w:tblGrid>
      <w:tr w:rsidR="0058682E" w:rsidRPr="00285453" w14:paraId="1D38F596" w14:textId="77777777" w:rsidTr="00FF079A">
        <w:tc>
          <w:tcPr>
            <w:tcW w:w="3021" w:type="dxa"/>
          </w:tcPr>
          <w:p w14:paraId="7B25632A" w14:textId="4191B32D" w:rsidR="0058682E" w:rsidRPr="0058682E" w:rsidRDefault="0058682E" w:rsidP="00FF079A">
            <w:pPr>
              <w:jc w:val="center"/>
              <w:rPr>
                <w:rFonts w:ascii="Marianne" w:hAnsi="Marianne" w:cs="Arial"/>
                <w:i/>
                <w:sz w:val="21"/>
                <w:szCs w:val="21"/>
              </w:rPr>
            </w:pPr>
            <w:r w:rsidRPr="0058682E">
              <w:rPr>
                <w:rFonts w:ascii="Marianne" w:hAnsi="Marianne" w:cs="Arial"/>
                <w:b/>
                <w:sz w:val="21"/>
                <w:szCs w:val="21"/>
              </w:rPr>
              <w:t>Agnès PANNIER-</w:t>
            </w:r>
            <w:r>
              <w:rPr>
                <w:rFonts w:ascii="Marianne" w:hAnsi="Marianne" w:cs="Arial"/>
                <w:b/>
                <w:sz w:val="21"/>
                <w:szCs w:val="21"/>
              </w:rPr>
              <w:t>RUNACHER</w:t>
            </w:r>
          </w:p>
          <w:p w14:paraId="6ACD939F" w14:textId="645A393E" w:rsidR="0058682E" w:rsidRPr="00285453" w:rsidRDefault="0058682E" w:rsidP="00FF079A">
            <w:pPr>
              <w:jc w:val="center"/>
              <w:rPr>
                <w:rFonts w:ascii="Marianne" w:hAnsi="Marianne" w:cs="Arial"/>
                <w:i/>
                <w:sz w:val="21"/>
                <w:szCs w:val="21"/>
              </w:rPr>
            </w:pPr>
            <w:r w:rsidRPr="0058682E">
              <w:rPr>
                <w:rFonts w:ascii="Marianne" w:hAnsi="Marianne" w:cs="Arial"/>
                <w:i/>
                <w:sz w:val="21"/>
                <w:szCs w:val="21"/>
              </w:rPr>
              <w:t>ministre déléguée chargée de l’Industrie</w:t>
            </w:r>
          </w:p>
        </w:tc>
        <w:tc>
          <w:tcPr>
            <w:tcW w:w="3021" w:type="dxa"/>
          </w:tcPr>
          <w:p w14:paraId="6BA52109" w14:textId="77777777" w:rsidR="0058682E" w:rsidRPr="00285453" w:rsidRDefault="0058682E" w:rsidP="00FF079A">
            <w:pPr>
              <w:jc w:val="center"/>
              <w:rPr>
                <w:rFonts w:ascii="Marianne" w:hAnsi="Marianne" w:cs="Arial"/>
                <w:b/>
              </w:rPr>
            </w:pPr>
            <w:r w:rsidRPr="00285453">
              <w:rPr>
                <w:rFonts w:ascii="Marianne" w:hAnsi="Marianne" w:cs="Arial"/>
                <w:b/>
              </w:rPr>
              <w:t>Sophie CLUZEL</w:t>
            </w:r>
          </w:p>
          <w:p w14:paraId="38F1543A" w14:textId="77777777" w:rsidR="0058682E" w:rsidRPr="00285453" w:rsidRDefault="0058682E" w:rsidP="00FF079A">
            <w:pPr>
              <w:jc w:val="center"/>
              <w:rPr>
                <w:rFonts w:ascii="Marianne" w:hAnsi="Marianne" w:cs="Arial"/>
                <w:i/>
                <w:sz w:val="21"/>
                <w:szCs w:val="21"/>
              </w:rPr>
            </w:pPr>
            <w:r w:rsidRPr="00285453">
              <w:rPr>
                <w:rFonts w:ascii="Marianne" w:hAnsi="Marianne" w:cs="Arial"/>
                <w:i/>
                <w:sz w:val="21"/>
                <w:szCs w:val="21"/>
              </w:rPr>
              <w:t>Secrétaire d’État auprès du Premier ministre chargée des personnes handicapées</w:t>
            </w:r>
          </w:p>
        </w:tc>
      </w:tr>
    </w:tbl>
    <w:p w14:paraId="12F25982" w14:textId="4A15A686" w:rsidR="00DF5206" w:rsidRPr="00DF5206" w:rsidRDefault="00DF5206" w:rsidP="0058682E">
      <w:pPr>
        <w:rPr>
          <w:rFonts w:ascii="Marianne" w:hAnsi="Marianne" w:cs="Arial"/>
          <w:b/>
          <w:sz w:val="24"/>
        </w:rPr>
      </w:pPr>
      <w:r>
        <w:rPr>
          <w:rFonts w:ascii="Marianne" w:eastAsia="Marianne" w:hAnsi="Marianne" w:cs="Marianne"/>
        </w:rPr>
        <w:t xml:space="preserve"> </w:t>
      </w:r>
    </w:p>
    <w:p w14:paraId="6E30D300" w14:textId="0487FB6B" w:rsidR="00DF5206" w:rsidRPr="00FF079A" w:rsidRDefault="00DF5206" w:rsidP="00DF5206">
      <w:pPr>
        <w:tabs>
          <w:tab w:val="left" w:pos="5911"/>
        </w:tabs>
        <w:jc w:val="center"/>
        <w:rPr>
          <w:rFonts w:ascii="Marianne" w:hAnsi="Marianne" w:cs="Arial"/>
        </w:rPr>
      </w:pPr>
      <w:r w:rsidRPr="00FF079A">
        <w:rPr>
          <w:rFonts w:ascii="Marianne" w:hAnsi="Marianne" w:cs="Arial"/>
        </w:rPr>
        <w:t>NOTE AUX REDACTIONS</w:t>
      </w:r>
    </w:p>
    <w:p w14:paraId="49E6E538" w14:textId="77777777" w:rsidR="00A85F6B" w:rsidRDefault="00A85F6B" w:rsidP="00DF5206">
      <w:pPr>
        <w:tabs>
          <w:tab w:val="left" w:pos="5911"/>
        </w:tabs>
        <w:jc w:val="center"/>
        <w:rPr>
          <w:rFonts w:ascii="Marianne" w:hAnsi="Marianne" w:cs="Marianne"/>
          <w:lang w:eastAsia="fr-FR"/>
        </w:rPr>
      </w:pPr>
    </w:p>
    <w:p w14:paraId="31CBC7AE" w14:textId="248DC6D8" w:rsidR="00DF5206" w:rsidRDefault="00FF079A" w:rsidP="00DF5206">
      <w:pPr>
        <w:tabs>
          <w:tab w:val="left" w:pos="5911"/>
        </w:tabs>
        <w:jc w:val="center"/>
        <w:rPr>
          <w:rFonts w:ascii="Marianne" w:hAnsi="Marianne" w:cs="Marianne"/>
          <w:lang w:eastAsia="fr-FR"/>
        </w:rPr>
      </w:pPr>
      <w:r>
        <w:rPr>
          <w:rFonts w:ascii="Marianne" w:hAnsi="Marianne" w:cs="Marianne"/>
          <w:noProof/>
          <w:lang w:eastAsia="fr-FR"/>
        </w:rPr>
        <w:drawing>
          <wp:inline distT="0" distB="0" distL="0" distR="0" wp14:anchorId="6E121D9D" wp14:editId="4807055F">
            <wp:extent cx="794385" cy="794385"/>
            <wp:effectExtent l="0" t="0" r="5715" b="571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94385" cy="794385"/>
                    </a:xfrm>
                    <a:prstGeom prst="rect">
                      <a:avLst/>
                    </a:prstGeom>
                    <a:solidFill>
                      <a:srgbClr val="FFFFFF">
                        <a:alpha val="0"/>
                      </a:srgbClr>
                    </a:solidFill>
                    <a:ln>
                      <a:noFill/>
                    </a:ln>
                  </pic:spPr>
                </pic:pic>
              </a:graphicData>
            </a:graphic>
          </wp:inline>
        </w:drawing>
      </w:r>
      <w:bookmarkStart w:id="0" w:name="_GoBack"/>
      <w:bookmarkEnd w:id="0"/>
    </w:p>
    <w:p w14:paraId="39F48164" w14:textId="77777777" w:rsidR="00A85F6B" w:rsidRPr="00FF079A" w:rsidRDefault="00A85F6B" w:rsidP="00DF5206">
      <w:pPr>
        <w:tabs>
          <w:tab w:val="left" w:pos="5911"/>
        </w:tabs>
        <w:jc w:val="center"/>
        <w:rPr>
          <w:rFonts w:ascii="Marianne" w:hAnsi="Marianne" w:cs="Marianne"/>
          <w:lang w:eastAsia="fr-FR"/>
        </w:rPr>
      </w:pPr>
    </w:p>
    <w:p w14:paraId="149BDE7F" w14:textId="1F3979D8" w:rsidR="00DF5206" w:rsidRPr="00FF079A" w:rsidRDefault="00DF5206" w:rsidP="00FF079A">
      <w:pPr>
        <w:spacing w:line="264" w:lineRule="auto"/>
        <w:jc w:val="both"/>
        <w:rPr>
          <w:rFonts w:ascii="Marianne" w:hAnsi="Marianne" w:cs="Arial"/>
        </w:rPr>
      </w:pPr>
      <w:r w:rsidRPr="00FF079A">
        <w:rPr>
          <w:rFonts w:ascii="Marianne" w:hAnsi="Marianne" w:cs="Arial"/>
          <w:b/>
        </w:rPr>
        <w:t>Agnès PANNIER-RUNACHER,</w:t>
      </w:r>
      <w:r w:rsidR="00FF079A" w:rsidRPr="00FF079A">
        <w:rPr>
          <w:rFonts w:ascii="Marianne" w:hAnsi="Marianne" w:cs="Arial"/>
        </w:rPr>
        <w:t xml:space="preserve"> </w:t>
      </w:r>
      <w:r w:rsidRPr="00FF079A">
        <w:rPr>
          <w:rFonts w:ascii="Marianne" w:hAnsi="Marianne" w:cs="Arial"/>
        </w:rPr>
        <w:t>ministre déléguée chargée de l’Industrie,</w:t>
      </w:r>
      <w:r w:rsidR="00FF079A" w:rsidRPr="00FF079A">
        <w:rPr>
          <w:rFonts w:ascii="Marianne" w:hAnsi="Marianne" w:cs="Arial"/>
        </w:rPr>
        <w:t xml:space="preserve"> </w:t>
      </w:r>
      <w:r w:rsidRPr="00FF079A">
        <w:rPr>
          <w:rFonts w:ascii="Marianne" w:hAnsi="Marianne" w:cs="Arial"/>
        </w:rPr>
        <w:t>et</w:t>
      </w:r>
      <w:r w:rsidR="00FF079A" w:rsidRPr="00FF079A">
        <w:rPr>
          <w:rFonts w:ascii="Marianne" w:hAnsi="Marianne" w:cs="Arial"/>
        </w:rPr>
        <w:t xml:space="preserve"> </w:t>
      </w:r>
      <w:r w:rsidRPr="00FF079A">
        <w:rPr>
          <w:rFonts w:ascii="Marianne" w:hAnsi="Marianne" w:cs="Arial"/>
          <w:b/>
        </w:rPr>
        <w:t>Sophie CLUZEL,</w:t>
      </w:r>
      <w:r w:rsidR="00FF079A" w:rsidRPr="00FF079A">
        <w:rPr>
          <w:rFonts w:ascii="Marianne" w:hAnsi="Marianne" w:cs="Arial"/>
        </w:rPr>
        <w:t xml:space="preserve"> </w:t>
      </w:r>
      <w:r w:rsidRPr="00FF079A">
        <w:rPr>
          <w:rFonts w:ascii="Marianne" w:hAnsi="Marianne" w:cs="Arial"/>
        </w:rPr>
        <w:t>secrétaire d’Etat chargée des personnes handicapées,</w:t>
      </w:r>
      <w:r w:rsidR="00FF079A" w:rsidRPr="00FF079A">
        <w:rPr>
          <w:rFonts w:ascii="Marianne" w:hAnsi="Marianne" w:cs="Arial"/>
        </w:rPr>
        <w:t xml:space="preserve"> </w:t>
      </w:r>
      <w:r w:rsidRPr="00FF079A">
        <w:rPr>
          <w:rFonts w:ascii="Marianne" w:hAnsi="Marianne" w:cs="Arial"/>
          <w:b/>
        </w:rPr>
        <w:t>se rendront sur le village du «</w:t>
      </w:r>
      <w:r w:rsidRPr="00FF079A">
        <w:rPr>
          <w:rFonts w:ascii="Calibri" w:hAnsi="Calibri" w:cs="Calibri"/>
          <w:b/>
        </w:rPr>
        <w:t> </w:t>
      </w:r>
      <w:r w:rsidRPr="00FF079A">
        <w:rPr>
          <w:rFonts w:ascii="Marianne" w:hAnsi="Marianne" w:cs="Arial"/>
          <w:b/>
        </w:rPr>
        <w:t>BIG Tour, la tournée de la Relance</w:t>
      </w:r>
      <w:r w:rsidRPr="00FF079A">
        <w:rPr>
          <w:rFonts w:ascii="Calibri" w:hAnsi="Calibri" w:cs="Calibri"/>
          <w:b/>
        </w:rPr>
        <w:t> </w:t>
      </w:r>
      <w:r w:rsidRPr="00FF079A">
        <w:rPr>
          <w:rFonts w:ascii="Marianne" w:hAnsi="Marianne" w:cs="Marianne"/>
          <w:b/>
        </w:rPr>
        <w:t>»</w:t>
      </w:r>
      <w:r w:rsidRPr="00FF079A">
        <w:rPr>
          <w:rFonts w:ascii="Marianne" w:hAnsi="Marianne" w:cs="Arial"/>
          <w:b/>
        </w:rPr>
        <w:t xml:space="preserve"> </w:t>
      </w:r>
      <w:r w:rsidR="00FF079A" w:rsidRPr="00FF079A">
        <w:rPr>
          <w:rFonts w:ascii="Marianne" w:hAnsi="Marianne" w:cs="Arial"/>
        </w:rPr>
        <w:t xml:space="preserve">le </w:t>
      </w:r>
      <w:r w:rsidR="00FF079A" w:rsidRPr="00FF079A">
        <w:rPr>
          <w:rFonts w:ascii="Marianne" w:hAnsi="Marianne" w:cs="Arial"/>
          <w:b/>
        </w:rPr>
        <w:t>v</w:t>
      </w:r>
      <w:r w:rsidRPr="00FF079A">
        <w:rPr>
          <w:rFonts w:ascii="Marianne" w:hAnsi="Marianne" w:cs="Arial"/>
          <w:b/>
        </w:rPr>
        <w:t>en</w:t>
      </w:r>
      <w:r w:rsidR="00FF079A">
        <w:rPr>
          <w:rFonts w:ascii="Marianne" w:hAnsi="Marianne" w:cs="Arial"/>
          <w:b/>
        </w:rPr>
        <w:t>dredi 23 juillet à</w:t>
      </w:r>
      <w:r w:rsidRPr="00FF079A">
        <w:rPr>
          <w:rFonts w:ascii="Marianne" w:hAnsi="Marianne" w:cs="Arial"/>
          <w:b/>
        </w:rPr>
        <w:t xml:space="preserve"> partir de 16h30</w:t>
      </w:r>
      <w:r w:rsidR="00FF079A">
        <w:rPr>
          <w:rFonts w:ascii="Marianne" w:hAnsi="Marianne" w:cs="Arial"/>
        </w:rPr>
        <w:t xml:space="preserve"> à </w:t>
      </w:r>
      <w:r w:rsidRPr="00FF079A">
        <w:rPr>
          <w:rFonts w:ascii="Marianne" w:hAnsi="Marianne" w:cs="Arial"/>
          <w:i/>
        </w:rPr>
        <w:t>Trouville-sur-Mer, Calvados (14)</w:t>
      </w:r>
      <w:r w:rsidR="00DC63BC">
        <w:rPr>
          <w:rFonts w:ascii="Marianne" w:hAnsi="Marianne" w:cs="Arial"/>
          <w:i/>
        </w:rPr>
        <w:t>.</w:t>
      </w:r>
    </w:p>
    <w:p w14:paraId="0DD45FCC" w14:textId="77777777" w:rsidR="00DF5206" w:rsidRDefault="00DF5206" w:rsidP="00DF5206">
      <w:pPr>
        <w:widowControl w:val="0"/>
        <w:tabs>
          <w:tab w:val="center" w:pos="851"/>
        </w:tabs>
        <w:spacing w:before="120" w:line="264" w:lineRule="auto"/>
        <w:jc w:val="both"/>
        <w:rPr>
          <w:rFonts w:ascii="Marianne" w:hAnsi="Marianne" w:cs="Arial"/>
          <w:i/>
          <w:color w:val="FF0000"/>
          <w:lang w:eastAsia="fr-FR"/>
        </w:rPr>
      </w:pPr>
      <w:r>
        <w:rPr>
          <w:rFonts w:ascii="Marianne" w:hAnsi="Marianne" w:cs="Arial"/>
          <w:b/>
          <w:u w:val="single"/>
          <w:lang w:eastAsia="fr-FR"/>
        </w:rPr>
        <w:t>Déroulé prévisionnel</w:t>
      </w:r>
      <w:r>
        <w:rPr>
          <w:rFonts w:ascii="Calibri" w:hAnsi="Calibri" w:cs="Calibri"/>
          <w:b/>
          <w:lang w:eastAsia="fr-FR"/>
        </w:rPr>
        <w:t> </w:t>
      </w:r>
      <w:r>
        <w:rPr>
          <w:rFonts w:ascii="Marianne" w:hAnsi="Marianne" w:cs="Arial"/>
          <w:b/>
          <w:lang w:eastAsia="fr-FR"/>
        </w:rPr>
        <w:t>:</w:t>
      </w:r>
    </w:p>
    <w:p w14:paraId="276BD6AC" w14:textId="77777777" w:rsidR="00DF5206" w:rsidRDefault="00DF5206" w:rsidP="00DF5206">
      <w:pPr>
        <w:widowControl w:val="0"/>
        <w:tabs>
          <w:tab w:val="center" w:pos="851"/>
        </w:tabs>
        <w:spacing w:before="120" w:line="264" w:lineRule="auto"/>
        <w:jc w:val="both"/>
        <w:rPr>
          <w:rFonts w:ascii="Marianne" w:eastAsia="Times New Roman" w:hAnsi="Marianne" w:cs="Arial"/>
          <w:lang w:eastAsia="fr-FR"/>
        </w:rPr>
      </w:pPr>
      <w:r>
        <w:rPr>
          <w:rFonts w:ascii="Marianne" w:hAnsi="Marianne" w:cs="Arial"/>
          <w:i/>
          <w:color w:val="FF0000"/>
          <w:lang w:eastAsia="fr-FR"/>
        </w:rPr>
        <w:t>Toutes les séquences sont ouvertes à la presse</w:t>
      </w:r>
    </w:p>
    <w:p w14:paraId="6F175BD9" w14:textId="77777777" w:rsidR="00DF5206" w:rsidRPr="007A0BB3" w:rsidRDefault="00DF5206" w:rsidP="00DF5206">
      <w:pPr>
        <w:widowControl w:val="0"/>
        <w:tabs>
          <w:tab w:val="center" w:pos="851"/>
        </w:tabs>
        <w:spacing w:line="264" w:lineRule="auto"/>
        <w:jc w:val="both"/>
        <w:rPr>
          <w:rFonts w:ascii="Marianne" w:eastAsia="Times New Roman" w:hAnsi="Marianne" w:cs="Arial"/>
          <w:lang w:eastAsia="fr-FR"/>
        </w:rPr>
      </w:pPr>
    </w:p>
    <w:tbl>
      <w:tblPr>
        <w:tblW w:w="9653" w:type="dxa"/>
        <w:tblCellMar>
          <w:left w:w="10" w:type="dxa"/>
          <w:right w:w="10" w:type="dxa"/>
        </w:tblCellMar>
        <w:tblLook w:val="04A0" w:firstRow="1" w:lastRow="0" w:firstColumn="1" w:lastColumn="0" w:noHBand="0" w:noVBand="1"/>
      </w:tblPr>
      <w:tblGrid>
        <w:gridCol w:w="1559"/>
        <w:gridCol w:w="7659"/>
        <w:gridCol w:w="435"/>
      </w:tblGrid>
      <w:tr w:rsidR="00741672" w14:paraId="4A2A6C06" w14:textId="77777777" w:rsidTr="00F03E03">
        <w:trPr>
          <w:gridAfter w:val="1"/>
          <w:wAfter w:w="435" w:type="dxa"/>
          <w:trHeight w:val="454"/>
        </w:trPr>
        <w:tc>
          <w:tcPr>
            <w:tcW w:w="1559" w:type="dxa"/>
            <w:shd w:val="clear" w:color="auto" w:fill="auto"/>
          </w:tcPr>
          <w:p w14:paraId="5CD32C25" w14:textId="77777777" w:rsidR="00741672" w:rsidRDefault="00741672" w:rsidP="00F03E03">
            <w:pPr>
              <w:jc w:val="center"/>
              <w:rPr>
                <w:rFonts w:ascii="Marianne" w:eastAsia="Times New Roman" w:hAnsi="Marianne" w:cs="Arial"/>
                <w:b/>
                <w:szCs w:val="24"/>
                <w:lang w:eastAsia="fr-FR"/>
              </w:rPr>
            </w:pPr>
            <w:r>
              <w:rPr>
                <w:rFonts w:ascii="Marianne" w:eastAsia="Times New Roman" w:hAnsi="Marianne" w:cs="Arial"/>
                <w:b/>
                <w:szCs w:val="24"/>
                <w:lang w:eastAsia="fr-FR"/>
              </w:rPr>
              <w:t>16 h 30</w:t>
            </w:r>
          </w:p>
        </w:tc>
        <w:tc>
          <w:tcPr>
            <w:tcW w:w="7659" w:type="dxa"/>
            <w:shd w:val="clear" w:color="auto" w:fill="auto"/>
          </w:tcPr>
          <w:p w14:paraId="2C5168B3" w14:textId="77777777" w:rsidR="00741672" w:rsidRDefault="00741672" w:rsidP="00F03E03">
            <w:pPr>
              <w:ind w:left="415"/>
              <w:jc w:val="both"/>
              <w:rPr>
                <w:rFonts w:ascii="Marianne" w:eastAsia="Times New Roman" w:hAnsi="Marianne" w:cs="Arial"/>
                <w:szCs w:val="24"/>
                <w:lang w:eastAsia="fr-FR"/>
              </w:rPr>
            </w:pPr>
            <w:r>
              <w:rPr>
                <w:rFonts w:ascii="Marianne" w:eastAsia="Times New Roman" w:hAnsi="Marianne" w:cs="Arial"/>
                <w:szCs w:val="24"/>
                <w:lang w:eastAsia="fr-FR"/>
              </w:rPr>
              <w:t>Arrivée des ministres, accueil républicain</w:t>
            </w:r>
          </w:p>
        </w:tc>
      </w:tr>
      <w:tr w:rsidR="00741672" w14:paraId="2A1BFC03" w14:textId="77777777" w:rsidTr="00F03E03">
        <w:trPr>
          <w:gridAfter w:val="1"/>
          <w:wAfter w:w="435" w:type="dxa"/>
          <w:trHeight w:val="454"/>
        </w:trPr>
        <w:tc>
          <w:tcPr>
            <w:tcW w:w="1559" w:type="dxa"/>
            <w:shd w:val="clear" w:color="auto" w:fill="auto"/>
          </w:tcPr>
          <w:p w14:paraId="587F0994" w14:textId="77777777" w:rsidR="00741672" w:rsidRDefault="00741672" w:rsidP="00F03E03">
            <w:pPr>
              <w:jc w:val="center"/>
              <w:rPr>
                <w:rFonts w:ascii="Marianne" w:eastAsia="Times New Roman" w:hAnsi="Marianne" w:cs="Arial"/>
                <w:b/>
                <w:szCs w:val="24"/>
                <w:lang w:eastAsia="fr-FR"/>
              </w:rPr>
            </w:pPr>
            <w:r>
              <w:rPr>
                <w:rFonts w:ascii="Marianne" w:eastAsia="Times New Roman" w:hAnsi="Marianne" w:cs="Arial"/>
                <w:b/>
                <w:szCs w:val="24"/>
                <w:lang w:eastAsia="fr-FR"/>
              </w:rPr>
              <w:t>16 h 45</w:t>
            </w:r>
          </w:p>
        </w:tc>
        <w:tc>
          <w:tcPr>
            <w:tcW w:w="7659" w:type="dxa"/>
            <w:shd w:val="clear" w:color="auto" w:fill="auto"/>
          </w:tcPr>
          <w:p w14:paraId="1C9F6615" w14:textId="77777777" w:rsidR="00741672" w:rsidRDefault="00741672" w:rsidP="00F03E03">
            <w:pPr>
              <w:ind w:left="415"/>
              <w:rPr>
                <w:rFonts w:ascii="Marianne" w:eastAsia="Times New Roman" w:hAnsi="Marianne" w:cs="Arial"/>
                <w:szCs w:val="24"/>
                <w:lang w:eastAsia="fr-FR"/>
              </w:rPr>
            </w:pPr>
            <w:r>
              <w:rPr>
                <w:rFonts w:ascii="Marianne" w:eastAsia="Times New Roman" w:hAnsi="Marianne" w:cs="Arial"/>
                <w:szCs w:val="24"/>
                <w:lang w:eastAsia="fr-FR"/>
              </w:rPr>
              <w:t>Participation des ministres à l’émission «</w:t>
            </w:r>
            <w:r>
              <w:rPr>
                <w:rFonts w:eastAsia="Times New Roman" w:cs="Calibri"/>
                <w:szCs w:val="24"/>
                <w:lang w:eastAsia="fr-FR"/>
              </w:rPr>
              <w:t> </w:t>
            </w:r>
            <w:r>
              <w:rPr>
                <w:rFonts w:ascii="Marianne" w:eastAsia="Times New Roman" w:hAnsi="Marianne" w:cs="Arial"/>
                <w:szCs w:val="24"/>
                <w:lang w:eastAsia="fr-FR"/>
              </w:rPr>
              <w:t>Vive ta ville</w:t>
            </w:r>
            <w:r>
              <w:rPr>
                <w:rFonts w:eastAsia="Times New Roman" w:cs="Calibri"/>
                <w:szCs w:val="24"/>
                <w:lang w:eastAsia="fr-FR"/>
              </w:rPr>
              <w:t> </w:t>
            </w:r>
            <w:r>
              <w:rPr>
                <w:rFonts w:ascii="Marianne" w:eastAsia="Times New Roman" w:hAnsi="Marianne" w:cs="Marianne"/>
                <w:szCs w:val="24"/>
                <w:lang w:eastAsia="fr-FR"/>
              </w:rPr>
              <w:t>»</w:t>
            </w:r>
          </w:p>
        </w:tc>
      </w:tr>
      <w:tr w:rsidR="00741672" w14:paraId="2DB5A7E6" w14:textId="77777777" w:rsidTr="00F03E03">
        <w:trPr>
          <w:gridAfter w:val="1"/>
          <w:wAfter w:w="435" w:type="dxa"/>
          <w:trHeight w:val="454"/>
        </w:trPr>
        <w:tc>
          <w:tcPr>
            <w:tcW w:w="1559" w:type="dxa"/>
            <w:shd w:val="clear" w:color="auto" w:fill="auto"/>
          </w:tcPr>
          <w:p w14:paraId="0E9FC467" w14:textId="77777777" w:rsidR="00741672" w:rsidRDefault="00741672" w:rsidP="00F03E03">
            <w:pPr>
              <w:jc w:val="center"/>
              <w:rPr>
                <w:rFonts w:ascii="Marianne" w:eastAsia="Times New Roman" w:hAnsi="Marianne" w:cs="Arial"/>
                <w:b/>
                <w:szCs w:val="24"/>
                <w:lang w:eastAsia="fr-FR"/>
              </w:rPr>
            </w:pPr>
            <w:r>
              <w:rPr>
                <w:rFonts w:ascii="Marianne" w:eastAsia="Times New Roman" w:hAnsi="Marianne" w:cs="Arial"/>
                <w:b/>
                <w:szCs w:val="24"/>
                <w:lang w:eastAsia="fr-FR"/>
              </w:rPr>
              <w:t>17 h</w:t>
            </w:r>
          </w:p>
          <w:p w14:paraId="223E5792" w14:textId="77777777" w:rsidR="00741672" w:rsidRDefault="00741672" w:rsidP="00F03E03">
            <w:pPr>
              <w:jc w:val="center"/>
              <w:rPr>
                <w:rFonts w:ascii="Marianne" w:eastAsia="Times New Roman" w:hAnsi="Marianne" w:cs="Arial"/>
                <w:b/>
                <w:szCs w:val="24"/>
                <w:lang w:eastAsia="fr-FR"/>
              </w:rPr>
            </w:pPr>
            <w:r>
              <w:rPr>
                <w:rFonts w:ascii="Marianne" w:eastAsia="Times New Roman" w:hAnsi="Marianne" w:cs="Arial"/>
                <w:b/>
                <w:szCs w:val="24"/>
                <w:lang w:eastAsia="fr-FR"/>
              </w:rPr>
              <w:t>A l’issue</w:t>
            </w:r>
          </w:p>
        </w:tc>
        <w:tc>
          <w:tcPr>
            <w:tcW w:w="7659" w:type="dxa"/>
            <w:shd w:val="clear" w:color="auto" w:fill="auto"/>
          </w:tcPr>
          <w:p w14:paraId="4CB23FB3" w14:textId="77777777" w:rsidR="00741672" w:rsidRDefault="00741672" w:rsidP="00F03E03">
            <w:pPr>
              <w:ind w:left="415"/>
              <w:jc w:val="both"/>
              <w:rPr>
                <w:rFonts w:ascii="Marianne" w:hAnsi="Marianne" w:cs="Arial"/>
                <w:szCs w:val="24"/>
              </w:rPr>
            </w:pPr>
            <w:r>
              <w:rPr>
                <w:rFonts w:ascii="Marianne" w:hAnsi="Marianne" w:cs="Arial"/>
                <w:szCs w:val="24"/>
              </w:rPr>
              <w:t>Inauguration du village puis déambulation dans le village</w:t>
            </w:r>
          </w:p>
          <w:p w14:paraId="6D4290B0" w14:textId="77777777" w:rsidR="00741672" w:rsidRDefault="00741672" w:rsidP="00F03E03">
            <w:pPr>
              <w:ind w:left="415"/>
              <w:jc w:val="both"/>
              <w:rPr>
                <w:rFonts w:ascii="Marianne" w:hAnsi="Marianne" w:cs="Arial"/>
                <w:szCs w:val="24"/>
              </w:rPr>
            </w:pPr>
            <w:r>
              <w:rPr>
                <w:rFonts w:ascii="Marianne" w:hAnsi="Marianne" w:cs="Arial"/>
                <w:szCs w:val="24"/>
              </w:rPr>
              <w:t>Point presse (micro tendu)</w:t>
            </w:r>
          </w:p>
        </w:tc>
      </w:tr>
      <w:tr w:rsidR="00741672" w14:paraId="63128DFE" w14:textId="77777777" w:rsidTr="00F03E03">
        <w:trPr>
          <w:trHeight w:val="70"/>
        </w:trPr>
        <w:tc>
          <w:tcPr>
            <w:tcW w:w="9653" w:type="dxa"/>
            <w:gridSpan w:val="3"/>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CF6F50D" w14:textId="77777777" w:rsidR="00741672" w:rsidRDefault="00741672" w:rsidP="00F03E03">
            <w:pPr>
              <w:pStyle w:val="NormalWeb"/>
              <w:spacing w:before="0" w:after="0" w:line="264" w:lineRule="auto"/>
              <w:jc w:val="center"/>
            </w:pPr>
          </w:p>
          <w:p w14:paraId="1923CD0A" w14:textId="77777777" w:rsidR="00741672" w:rsidRDefault="00741672" w:rsidP="00F03E03">
            <w:pPr>
              <w:pStyle w:val="NormalWeb"/>
              <w:spacing w:before="0" w:after="0" w:line="264" w:lineRule="auto"/>
              <w:jc w:val="center"/>
            </w:pPr>
            <w:r>
              <w:rPr>
                <w:rStyle w:val="lev1"/>
                <w:rFonts w:ascii="Marianne" w:hAnsi="Marianne" w:cs="Arial"/>
                <w:sz w:val="20"/>
                <w:szCs w:val="20"/>
              </w:rPr>
              <w:t>Merci de vous accréditer auprès de la préfecture du Calvados</w:t>
            </w:r>
            <w:r>
              <w:rPr>
                <w:rStyle w:val="lev1"/>
                <w:rFonts w:ascii="Calibri" w:hAnsi="Calibri" w:cs="Calibri"/>
                <w:sz w:val="20"/>
                <w:szCs w:val="20"/>
              </w:rPr>
              <w:t> </w:t>
            </w:r>
            <w:r>
              <w:rPr>
                <w:rStyle w:val="lev1"/>
                <w:rFonts w:ascii="Marianne" w:hAnsi="Marianne" w:cs="Arial"/>
                <w:sz w:val="20"/>
                <w:szCs w:val="20"/>
              </w:rPr>
              <w:t>:</w:t>
            </w:r>
          </w:p>
          <w:p w14:paraId="0D7DBFE5" w14:textId="77777777" w:rsidR="00741672" w:rsidRDefault="00741672" w:rsidP="00F03E03">
            <w:pPr>
              <w:pStyle w:val="NormalWeb"/>
              <w:spacing w:before="0" w:after="0" w:line="264" w:lineRule="auto"/>
              <w:jc w:val="center"/>
            </w:pPr>
            <w:r>
              <w:rPr>
                <w:rStyle w:val="lev1"/>
                <w:rFonts w:ascii="Marianne" w:hAnsi="Marianne" w:cs="Arial"/>
                <w:sz w:val="20"/>
                <w:szCs w:val="20"/>
              </w:rPr>
              <w:t xml:space="preserve">02 31 30 66 17 ou 66 12 – </w:t>
            </w:r>
            <w:hyperlink r:id="rId7">
              <w:r>
                <w:rPr>
                  <w:rStyle w:val="LienInternet"/>
                  <w:rFonts w:ascii="Marianne" w:hAnsi="Marianne" w:cs="Arial"/>
                  <w:sz w:val="20"/>
                  <w:szCs w:val="20"/>
                </w:rPr>
                <w:t>pref-presse@calvados.gouv.fr</w:t>
              </w:r>
            </w:hyperlink>
          </w:p>
          <w:p w14:paraId="2C375DB4" w14:textId="77777777" w:rsidR="00741672" w:rsidRDefault="00741672" w:rsidP="00F03E03">
            <w:pPr>
              <w:pStyle w:val="Paragraphedeliste"/>
              <w:spacing w:line="264" w:lineRule="auto"/>
              <w:ind w:left="360"/>
              <w:jc w:val="center"/>
              <w:rPr>
                <w:rFonts w:ascii="Marianne" w:hAnsi="Marianne" w:cs="Arial"/>
                <w:bCs/>
                <w:i/>
                <w:sz w:val="20"/>
                <w:szCs w:val="20"/>
              </w:rPr>
            </w:pPr>
            <w:r>
              <w:rPr>
                <w:rFonts w:ascii="Marianne" w:hAnsi="Marianne" w:cs="Arial"/>
                <w:b/>
                <w:i/>
                <w:color w:val="FF0000"/>
                <w:sz w:val="20"/>
                <w:szCs w:val="20"/>
              </w:rPr>
              <w:t>ATTENTION</w:t>
            </w:r>
            <w:r>
              <w:rPr>
                <w:rFonts w:cs="Calibri"/>
                <w:b/>
                <w:i/>
                <w:color w:val="FF0000"/>
                <w:sz w:val="20"/>
                <w:szCs w:val="20"/>
              </w:rPr>
              <w:t> </w:t>
            </w:r>
            <w:r>
              <w:rPr>
                <w:rFonts w:ascii="Marianne" w:hAnsi="Marianne" w:cs="Arial"/>
                <w:b/>
                <w:i/>
                <w:color w:val="FF0000"/>
                <w:sz w:val="20"/>
                <w:szCs w:val="20"/>
              </w:rPr>
              <w:t xml:space="preserve">: la possession du </w:t>
            </w:r>
            <w:r>
              <w:rPr>
                <w:rFonts w:ascii="Marianne" w:hAnsi="Marianne" w:cs="Arial"/>
                <w:b/>
                <w:i/>
                <w:color w:val="FF0000"/>
                <w:sz w:val="20"/>
                <w:szCs w:val="20"/>
                <w:u w:val="single"/>
              </w:rPr>
              <w:t>passe sanitaire</w:t>
            </w:r>
            <w:r>
              <w:rPr>
                <w:rFonts w:ascii="Marianne" w:hAnsi="Marianne" w:cs="Arial"/>
                <w:b/>
                <w:i/>
                <w:color w:val="FF0000"/>
                <w:sz w:val="20"/>
                <w:szCs w:val="20"/>
              </w:rPr>
              <w:t xml:space="preserve"> sera contrôlée à l’entrée du village,</w:t>
            </w:r>
            <w:r>
              <w:rPr>
                <w:rFonts w:ascii="Marianne" w:hAnsi="Marianne" w:cs="Arial"/>
                <w:b/>
                <w:i/>
                <w:color w:val="FF0000"/>
                <w:sz w:val="20"/>
                <w:szCs w:val="20"/>
              </w:rPr>
              <w:br/>
              <w:t>merci de vous munir du vôtre.</w:t>
            </w:r>
          </w:p>
        </w:tc>
      </w:tr>
    </w:tbl>
    <w:p w14:paraId="781DA539" w14:textId="24587026" w:rsidR="00FF079A" w:rsidRDefault="00FF079A" w:rsidP="00DF5206">
      <w:pPr>
        <w:tabs>
          <w:tab w:val="left" w:pos="5911"/>
        </w:tabs>
        <w:spacing w:line="264" w:lineRule="auto"/>
        <w:rPr>
          <w:rFonts w:ascii="Marianne" w:hAnsi="Marianne" w:cs="Arial"/>
          <w:b/>
          <w:u w:val="single"/>
        </w:rPr>
      </w:pPr>
    </w:p>
    <w:p w14:paraId="6FD31FC5" w14:textId="77777777" w:rsidR="00FF079A" w:rsidRDefault="00FF079A" w:rsidP="00DF5206">
      <w:pPr>
        <w:tabs>
          <w:tab w:val="left" w:pos="5911"/>
        </w:tabs>
        <w:spacing w:line="264" w:lineRule="auto"/>
        <w:rPr>
          <w:rFonts w:ascii="Marianne" w:hAnsi="Marianne" w:cs="Arial"/>
          <w:b/>
          <w:u w:val="single"/>
        </w:rPr>
      </w:pPr>
    </w:p>
    <w:p w14:paraId="647BDCC9" w14:textId="77777777" w:rsidR="00DF5206" w:rsidRDefault="00DF5206" w:rsidP="00DF5206">
      <w:pPr>
        <w:spacing w:line="264" w:lineRule="auto"/>
        <w:jc w:val="both"/>
        <w:rPr>
          <w:rFonts w:ascii="Marianne" w:hAnsi="Marianne" w:cs="Calibri"/>
          <w:b/>
          <w:u w:val="single"/>
        </w:rPr>
      </w:pPr>
    </w:p>
    <w:p w14:paraId="35324747" w14:textId="77777777" w:rsidR="00741672" w:rsidRDefault="00741672" w:rsidP="00741672">
      <w:pPr>
        <w:spacing w:line="264" w:lineRule="auto"/>
        <w:jc w:val="both"/>
        <w:rPr>
          <w:rFonts w:ascii="Marianne" w:hAnsi="Marianne" w:cs="Calibri"/>
        </w:rPr>
      </w:pPr>
      <w:r>
        <w:rPr>
          <w:rFonts w:ascii="Marianne" w:hAnsi="Marianne" w:cs="Calibri"/>
          <w:b/>
          <w:u w:val="single"/>
        </w:rPr>
        <w:t>A propos de France Relance</w:t>
      </w:r>
      <w:r>
        <w:rPr>
          <w:rFonts w:cs="Calibri"/>
          <w:b/>
        </w:rPr>
        <w:t> </w:t>
      </w:r>
      <w:r>
        <w:rPr>
          <w:rFonts w:ascii="Marianne" w:hAnsi="Marianne" w:cs="Calibri"/>
          <w:b/>
        </w:rPr>
        <w:t>:</w:t>
      </w:r>
    </w:p>
    <w:p w14:paraId="4C39F3D9" w14:textId="77777777" w:rsidR="00741672" w:rsidRDefault="00741672" w:rsidP="00741672">
      <w:pPr>
        <w:spacing w:line="264" w:lineRule="auto"/>
        <w:jc w:val="both"/>
        <w:rPr>
          <w:rFonts w:ascii="Marianne" w:hAnsi="Marianne" w:cs="Calibri"/>
        </w:rPr>
      </w:pPr>
      <w:r>
        <w:rPr>
          <w:rFonts w:ascii="Marianne" w:hAnsi="Marianne" w:cs="Calibri"/>
        </w:rPr>
        <w:t>Le Gouvernement a présenté le 3 septembre 2020 le plan de relance, une feuille de route pour la refondation économique, sociale et écologique du pays. France Relance est le résultat d’une large concertation nationale mise en place pour tirer les enseignements de la crise.  L’objectif : bâtir la France de 2030. Les moyens consacrés par le Gouvernement et l’Europe sont à la hauteur des enjeux</w:t>
      </w:r>
      <w:r>
        <w:rPr>
          <w:rFonts w:cs="Calibri"/>
        </w:rPr>
        <w:t> </w:t>
      </w:r>
      <w:r>
        <w:rPr>
          <w:rFonts w:ascii="Marianne" w:hAnsi="Marianne" w:cs="Calibri"/>
        </w:rPr>
        <w:t xml:space="preserve">: 100 milliards d’euros, soit un tiers du budget annuel de l’État. 40% ont été financés par l’Union européenne, des fonds mobilisables par les États membres jusqu’en 2026. </w:t>
      </w:r>
    </w:p>
    <w:p w14:paraId="2822EAA3" w14:textId="77777777" w:rsidR="00741672" w:rsidRDefault="00741672" w:rsidP="00741672">
      <w:pPr>
        <w:spacing w:line="264" w:lineRule="auto"/>
        <w:jc w:val="both"/>
        <w:rPr>
          <w:rFonts w:cs="Calibri"/>
          <w:color w:val="000000"/>
        </w:rPr>
      </w:pPr>
      <w:r>
        <w:rPr>
          <w:rFonts w:ascii="Marianne" w:hAnsi="Marianne" w:cs="Calibri"/>
        </w:rPr>
        <w:t xml:space="preserve">France Relance mobilise près de 35 milliards d’euros en faveur de l’industrie, avec une feuille de route structurée autour de quatre axes : </w:t>
      </w:r>
      <w:proofErr w:type="spellStart"/>
      <w:r>
        <w:rPr>
          <w:rFonts w:ascii="Marianne" w:hAnsi="Marianne" w:cs="Calibri"/>
        </w:rPr>
        <w:t>décarboner</w:t>
      </w:r>
      <w:proofErr w:type="spellEnd"/>
      <w:r>
        <w:rPr>
          <w:rFonts w:ascii="Marianne" w:hAnsi="Marianne" w:cs="Calibri"/>
        </w:rPr>
        <w:t>, (</w:t>
      </w:r>
      <w:proofErr w:type="spellStart"/>
      <w:r>
        <w:rPr>
          <w:rFonts w:ascii="Marianne" w:hAnsi="Marianne" w:cs="Calibri"/>
        </w:rPr>
        <w:t>re</w:t>
      </w:r>
      <w:proofErr w:type="spellEnd"/>
      <w:r>
        <w:rPr>
          <w:rFonts w:ascii="Marianne" w:hAnsi="Marianne" w:cs="Calibri"/>
        </w:rPr>
        <w:t>)localiser, moderniser et innover.</w:t>
      </w:r>
    </w:p>
    <w:p w14:paraId="5E903B1E" w14:textId="77777777" w:rsidR="00741672" w:rsidRDefault="00741672" w:rsidP="00741672">
      <w:pPr>
        <w:pStyle w:val="titre2"/>
        <w:spacing w:before="0" w:after="0" w:line="264" w:lineRule="auto"/>
        <w:ind w:right="-1"/>
        <w:jc w:val="both"/>
        <w:rPr>
          <w:rFonts w:cs="Calibri"/>
          <w:b w:val="0"/>
          <w:bCs w:val="0"/>
          <w:color w:val="000000"/>
          <w:sz w:val="20"/>
          <w:szCs w:val="20"/>
        </w:rPr>
      </w:pPr>
    </w:p>
    <w:p w14:paraId="5E38C7D0" w14:textId="77777777" w:rsidR="00741672" w:rsidRDefault="00741672" w:rsidP="00741672">
      <w:pPr>
        <w:pStyle w:val="titre2"/>
        <w:spacing w:before="0" w:after="0" w:line="264" w:lineRule="auto"/>
        <w:ind w:right="-1"/>
        <w:jc w:val="both"/>
        <w:rPr>
          <w:rFonts w:cs="Calibri"/>
          <w:b w:val="0"/>
          <w:bCs w:val="0"/>
          <w:color w:val="000000"/>
          <w:sz w:val="20"/>
          <w:szCs w:val="20"/>
        </w:rPr>
      </w:pPr>
      <w:r>
        <w:rPr>
          <w:rFonts w:cs="Calibri"/>
          <w:b w:val="0"/>
          <w:bCs w:val="0"/>
          <w:color w:val="000000"/>
          <w:sz w:val="20"/>
          <w:szCs w:val="20"/>
        </w:rPr>
        <w:t>Un portail de data visualisation territorialisée a été conçu par la Direction générale des Entreprises (DGE), avec l’appui du Bercy Hub du secrétariat général de Bercy, pour faciliter l’accès et la visualisation des données relatives aux projets lauréats des différents appels à projets lancés dans le cadre de France Relance.</w:t>
      </w:r>
    </w:p>
    <w:p w14:paraId="43564F34" w14:textId="77777777" w:rsidR="00741672" w:rsidRDefault="00741672" w:rsidP="00741672">
      <w:pPr>
        <w:pStyle w:val="titre2"/>
        <w:spacing w:before="0" w:after="0" w:line="264" w:lineRule="auto"/>
        <w:ind w:right="-1"/>
        <w:jc w:val="both"/>
        <w:rPr>
          <w:rFonts w:cs="Calibri"/>
        </w:rPr>
      </w:pPr>
      <w:r>
        <w:rPr>
          <w:rFonts w:cs="Calibri"/>
          <w:b w:val="0"/>
          <w:bCs w:val="0"/>
          <w:color w:val="000000"/>
          <w:sz w:val="20"/>
          <w:szCs w:val="20"/>
        </w:rPr>
        <w:t>Ces données publiées en open data concernent les projets lauréats de six mesures de France Relance dans l’industrie</w:t>
      </w:r>
      <w:r>
        <w:rPr>
          <w:rFonts w:ascii="Calibri" w:hAnsi="Calibri" w:cs="Calibri"/>
          <w:b w:val="0"/>
          <w:bCs w:val="0"/>
          <w:color w:val="000000"/>
          <w:sz w:val="20"/>
          <w:szCs w:val="20"/>
        </w:rPr>
        <w:t> </w:t>
      </w:r>
      <w:r>
        <w:rPr>
          <w:rFonts w:cs="Calibri"/>
          <w:b w:val="0"/>
          <w:bCs w:val="0"/>
          <w:color w:val="000000"/>
          <w:sz w:val="20"/>
          <w:szCs w:val="20"/>
        </w:rPr>
        <w:t xml:space="preserve">: </w:t>
      </w:r>
      <w:hyperlink r:id="rId8">
        <w:r>
          <w:rPr>
            <w:rStyle w:val="LienInternet"/>
            <w:rFonts w:cs="Calibri"/>
            <w:sz w:val="20"/>
            <w:szCs w:val="20"/>
          </w:rPr>
          <w:t>https://datavision.economie.gouv.fr/relance-industrie</w:t>
        </w:r>
      </w:hyperlink>
      <w:r>
        <w:rPr>
          <w:rFonts w:cs="Calibri"/>
          <w:color w:val="000000"/>
          <w:sz w:val="20"/>
          <w:szCs w:val="20"/>
        </w:rPr>
        <w:t xml:space="preserve"> </w:t>
      </w:r>
    </w:p>
    <w:p w14:paraId="61295328" w14:textId="77777777" w:rsidR="00741672" w:rsidRDefault="00741672" w:rsidP="00741672">
      <w:pPr>
        <w:spacing w:line="264" w:lineRule="auto"/>
        <w:jc w:val="both"/>
        <w:rPr>
          <w:rFonts w:ascii="Marianne" w:hAnsi="Marianne" w:cs="Calibri"/>
          <w:b/>
        </w:rPr>
      </w:pPr>
    </w:p>
    <w:p w14:paraId="09681A7F" w14:textId="77777777" w:rsidR="00741672" w:rsidRDefault="00741672" w:rsidP="00741672">
      <w:pPr>
        <w:spacing w:line="264" w:lineRule="auto"/>
        <w:jc w:val="both"/>
      </w:pPr>
      <w:r>
        <w:rPr>
          <w:rFonts w:ascii="Marianne" w:hAnsi="Marianne" w:cs="Calibri"/>
          <w:b/>
        </w:rPr>
        <w:t>Plus d’informations sur le site du Gouvernement dédié à France Relance</w:t>
      </w:r>
      <w:r>
        <w:rPr>
          <w:rFonts w:ascii="Marianne" w:hAnsi="Marianne" w:cs="Calibri"/>
        </w:rPr>
        <w:t xml:space="preserve"> :</w:t>
      </w:r>
    </w:p>
    <w:p w14:paraId="79CD425D" w14:textId="77777777" w:rsidR="00741672" w:rsidRDefault="0088071F" w:rsidP="00741672">
      <w:pPr>
        <w:spacing w:line="264" w:lineRule="auto"/>
        <w:jc w:val="both"/>
        <w:rPr>
          <w:rFonts w:ascii="Marianne" w:hAnsi="Marianne" w:cs="Calibri"/>
          <w:b/>
          <w:u w:val="single"/>
        </w:rPr>
      </w:pPr>
      <w:hyperlink r:id="rId9">
        <w:r w:rsidR="00741672">
          <w:rPr>
            <w:rStyle w:val="LienInternet"/>
            <w:rFonts w:ascii="Marianne" w:hAnsi="Marianne" w:cs="Calibri"/>
          </w:rPr>
          <w:t>https://planderelance.gouv.fr</w:t>
        </w:r>
      </w:hyperlink>
    </w:p>
    <w:p w14:paraId="17E6FA56" w14:textId="77777777" w:rsidR="00DF5206" w:rsidRDefault="00DF5206" w:rsidP="00DF5206">
      <w:pPr>
        <w:tabs>
          <w:tab w:val="left" w:pos="5911"/>
        </w:tabs>
        <w:spacing w:line="264" w:lineRule="auto"/>
        <w:rPr>
          <w:rFonts w:ascii="Marianne" w:hAnsi="Marianne" w:cs="Calibri"/>
          <w:b/>
          <w:u w:val="single"/>
        </w:rPr>
      </w:pPr>
    </w:p>
    <w:p w14:paraId="131E7D2D" w14:textId="77777777" w:rsidR="00DF5206" w:rsidRDefault="00DF5206" w:rsidP="00DF5206">
      <w:pPr>
        <w:tabs>
          <w:tab w:val="left" w:pos="5911"/>
        </w:tabs>
        <w:spacing w:line="264" w:lineRule="auto"/>
        <w:rPr>
          <w:rFonts w:ascii="Marianne" w:hAnsi="Marianne" w:cs="Calibri"/>
          <w:b/>
          <w:u w:val="single"/>
        </w:rPr>
      </w:pPr>
    </w:p>
    <w:p w14:paraId="1E63897F" w14:textId="3243B5A2" w:rsidR="00DF5206" w:rsidRPr="00983FEC" w:rsidRDefault="00DF5206" w:rsidP="00DF5206">
      <w:pPr>
        <w:tabs>
          <w:tab w:val="left" w:pos="5911"/>
        </w:tabs>
        <w:spacing w:line="264" w:lineRule="auto"/>
        <w:rPr>
          <w:rFonts w:ascii="Marianne" w:hAnsi="Marianne" w:cs="Arial"/>
          <w:b/>
        </w:rPr>
      </w:pPr>
      <w:r w:rsidRPr="005B49BB">
        <w:rPr>
          <w:rFonts w:ascii="Marianne" w:hAnsi="Marianne" w:cs="Arial"/>
          <w:b/>
          <w:u w:val="single"/>
        </w:rPr>
        <w:t>Contact</w:t>
      </w:r>
      <w:r w:rsidR="00983FEC">
        <w:rPr>
          <w:rFonts w:ascii="Marianne" w:hAnsi="Marianne" w:cs="Arial"/>
          <w:b/>
          <w:u w:val="single"/>
        </w:rPr>
        <w:t>s</w:t>
      </w:r>
      <w:r w:rsidRPr="005B49BB">
        <w:rPr>
          <w:rFonts w:ascii="Marianne" w:hAnsi="Marianne" w:cs="Arial"/>
          <w:b/>
          <w:u w:val="single"/>
        </w:rPr>
        <w:t xml:space="preserve"> presse</w:t>
      </w:r>
      <w:r w:rsidRPr="005B49BB">
        <w:rPr>
          <w:rFonts w:ascii="Calibri" w:hAnsi="Calibri" w:cs="Calibri"/>
          <w:b/>
        </w:rPr>
        <w:t> </w:t>
      </w:r>
      <w:r w:rsidRPr="005B49BB">
        <w:rPr>
          <w:rFonts w:ascii="Marianne" w:hAnsi="Marianne" w:cs="Arial"/>
          <w:b/>
        </w:rPr>
        <w:t>:</w:t>
      </w:r>
    </w:p>
    <w:p w14:paraId="6B9E8E8C" w14:textId="77777777" w:rsidR="00DF5206" w:rsidRPr="00983FEC" w:rsidRDefault="00DF5206" w:rsidP="00DF5206">
      <w:pPr>
        <w:tabs>
          <w:tab w:val="left" w:pos="5911"/>
        </w:tabs>
        <w:spacing w:line="264" w:lineRule="auto"/>
        <w:rPr>
          <w:rFonts w:ascii="Marianne" w:hAnsi="Marianne" w:cs="Arial"/>
          <w:b/>
        </w:rPr>
      </w:pPr>
      <w:r w:rsidRPr="00983FEC">
        <w:rPr>
          <w:rFonts w:ascii="Marianne" w:hAnsi="Marianne" w:cs="Arial"/>
          <w:b/>
        </w:rPr>
        <w:t xml:space="preserve">Cabinet d’Agnès </w:t>
      </w:r>
      <w:proofErr w:type="spellStart"/>
      <w:r w:rsidRPr="00983FEC">
        <w:rPr>
          <w:rFonts w:ascii="Marianne" w:hAnsi="Marianne" w:cs="Arial"/>
          <w:b/>
        </w:rPr>
        <w:t>Pannier-Runacher</w:t>
      </w:r>
      <w:proofErr w:type="spellEnd"/>
    </w:p>
    <w:p w14:paraId="7F8760CE" w14:textId="6A9BD480" w:rsidR="00DF5206" w:rsidRPr="00983FEC" w:rsidRDefault="0088071F" w:rsidP="00983FEC">
      <w:pPr>
        <w:tabs>
          <w:tab w:val="left" w:pos="5911"/>
        </w:tabs>
        <w:spacing w:line="264" w:lineRule="auto"/>
        <w:rPr>
          <w:rFonts w:ascii="Marianne" w:hAnsi="Marianne" w:cs="Arial"/>
        </w:rPr>
      </w:pPr>
      <w:hyperlink r:id="rId10" w:history="1">
        <w:r w:rsidR="00DF5206" w:rsidRPr="005B49BB">
          <w:rPr>
            <w:rStyle w:val="Lienhypertexte"/>
            <w:rFonts w:ascii="Marianne" w:hAnsi="Marianne" w:cs="Arial"/>
          </w:rPr>
          <w:t>presse@industrie.gouv.fr</w:t>
        </w:r>
      </w:hyperlink>
    </w:p>
    <w:p w14:paraId="0799AC63" w14:textId="77777777" w:rsidR="00DF5206" w:rsidRPr="00983FEC" w:rsidRDefault="00DF5206" w:rsidP="00DF5206">
      <w:pPr>
        <w:tabs>
          <w:tab w:val="left" w:pos="5911"/>
        </w:tabs>
        <w:spacing w:line="264" w:lineRule="auto"/>
        <w:rPr>
          <w:rFonts w:ascii="Marianne" w:hAnsi="Marianne" w:cs="Calibri"/>
          <w:b/>
        </w:rPr>
      </w:pPr>
      <w:r w:rsidRPr="00983FEC">
        <w:rPr>
          <w:rFonts w:ascii="Marianne" w:hAnsi="Marianne" w:cs="Calibri"/>
          <w:b/>
        </w:rPr>
        <w:t xml:space="preserve">Cabinet de Sophie </w:t>
      </w:r>
      <w:proofErr w:type="spellStart"/>
      <w:r w:rsidRPr="00983FEC">
        <w:rPr>
          <w:rFonts w:ascii="Marianne" w:hAnsi="Marianne" w:cs="Calibri"/>
          <w:b/>
        </w:rPr>
        <w:t>Cluzel</w:t>
      </w:r>
      <w:proofErr w:type="spellEnd"/>
    </w:p>
    <w:p w14:paraId="2D76F4A8" w14:textId="77777777" w:rsidR="00DF5206" w:rsidRDefault="0088071F" w:rsidP="00DF5206">
      <w:pPr>
        <w:tabs>
          <w:tab w:val="left" w:pos="5911"/>
        </w:tabs>
        <w:spacing w:line="264" w:lineRule="auto"/>
        <w:rPr>
          <w:rFonts w:ascii="Marianne" w:hAnsi="Marianne" w:cs="Calibri"/>
        </w:rPr>
      </w:pPr>
      <w:hyperlink r:id="rId11" w:history="1">
        <w:r w:rsidR="00DF5206" w:rsidRPr="00215576">
          <w:rPr>
            <w:rStyle w:val="Lienhypertexte"/>
            <w:rFonts w:ascii="Marianne" w:hAnsi="Marianne" w:cs="Calibri"/>
          </w:rPr>
          <w:t>seph.communication@pm.gouv.fr</w:t>
        </w:r>
      </w:hyperlink>
    </w:p>
    <w:p w14:paraId="4794AEB1" w14:textId="77777777" w:rsidR="00DF5206" w:rsidRDefault="00DF5206" w:rsidP="00DF5206">
      <w:pPr>
        <w:tabs>
          <w:tab w:val="left" w:pos="5911"/>
        </w:tabs>
        <w:spacing w:line="264" w:lineRule="auto"/>
        <w:rPr>
          <w:rFonts w:ascii="Marianne" w:hAnsi="Marianne" w:cs="Calibri"/>
        </w:rPr>
      </w:pPr>
    </w:p>
    <w:p w14:paraId="2DFE9817" w14:textId="77777777" w:rsidR="00DF5206" w:rsidRDefault="00DF5206" w:rsidP="00DF5206">
      <w:pPr>
        <w:tabs>
          <w:tab w:val="left" w:pos="5911"/>
        </w:tabs>
        <w:spacing w:line="264" w:lineRule="auto"/>
        <w:rPr>
          <w:rFonts w:ascii="Marianne" w:hAnsi="Marianne" w:cs="Calibri"/>
        </w:rPr>
      </w:pPr>
    </w:p>
    <w:p w14:paraId="47CAF50F" w14:textId="77777777" w:rsidR="0098310C" w:rsidRPr="00575860" w:rsidRDefault="0098310C" w:rsidP="0098310C">
      <w:pPr>
        <w:spacing w:after="964"/>
        <w:rPr>
          <w:rFonts w:ascii="Marianne" w:hAnsi="Marianne"/>
        </w:rPr>
      </w:pPr>
    </w:p>
    <w:sectPr w:rsidR="0098310C" w:rsidRPr="00575860" w:rsidSect="00795170">
      <w:pgSz w:w="11906" w:h="16838"/>
      <w:pgMar w:top="426" w:right="991"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Times New Roman (Corps CS)">
    <w:charset w:val="00"/>
    <w:family w:val="roman"/>
    <w:pitch w:val="default"/>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D72F60"/>
    <w:multiLevelType w:val="hybridMultilevel"/>
    <w:tmpl w:val="2D6C0286"/>
    <w:lvl w:ilvl="0" w:tplc="25F0F4F4">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F267AE8"/>
    <w:multiLevelType w:val="hybridMultilevel"/>
    <w:tmpl w:val="F154C3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A395A54"/>
    <w:multiLevelType w:val="hybridMultilevel"/>
    <w:tmpl w:val="EFFC2C0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E902C42"/>
    <w:multiLevelType w:val="hybridMultilevel"/>
    <w:tmpl w:val="45A8C780"/>
    <w:lvl w:ilvl="0" w:tplc="040C0001">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B2B2382"/>
    <w:multiLevelType w:val="hybridMultilevel"/>
    <w:tmpl w:val="BBF8A452"/>
    <w:lvl w:ilvl="0" w:tplc="25F0F4F4">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CCC"/>
    <w:rsid w:val="000C2524"/>
    <w:rsid w:val="00105D59"/>
    <w:rsid w:val="00122EFE"/>
    <w:rsid w:val="001A0B76"/>
    <w:rsid w:val="001D732E"/>
    <w:rsid w:val="00201621"/>
    <w:rsid w:val="002F35FA"/>
    <w:rsid w:val="00316FB8"/>
    <w:rsid w:val="00342E20"/>
    <w:rsid w:val="00351C0E"/>
    <w:rsid w:val="003578C8"/>
    <w:rsid w:val="00377E5E"/>
    <w:rsid w:val="003826B8"/>
    <w:rsid w:val="003922DD"/>
    <w:rsid w:val="003A387A"/>
    <w:rsid w:val="003B2B08"/>
    <w:rsid w:val="003B6889"/>
    <w:rsid w:val="003D2C00"/>
    <w:rsid w:val="003D7B70"/>
    <w:rsid w:val="00434E2C"/>
    <w:rsid w:val="00473AC2"/>
    <w:rsid w:val="0048249D"/>
    <w:rsid w:val="004908F1"/>
    <w:rsid w:val="0049326A"/>
    <w:rsid w:val="004A32A5"/>
    <w:rsid w:val="004E207D"/>
    <w:rsid w:val="004E558D"/>
    <w:rsid w:val="005846F8"/>
    <w:rsid w:val="0058682E"/>
    <w:rsid w:val="005A6D3C"/>
    <w:rsid w:val="00636E27"/>
    <w:rsid w:val="00653464"/>
    <w:rsid w:val="006E6C70"/>
    <w:rsid w:val="007014BD"/>
    <w:rsid w:val="00702868"/>
    <w:rsid w:val="00731641"/>
    <w:rsid w:val="00741672"/>
    <w:rsid w:val="00764152"/>
    <w:rsid w:val="00795170"/>
    <w:rsid w:val="007E040C"/>
    <w:rsid w:val="00862B1C"/>
    <w:rsid w:val="0088071F"/>
    <w:rsid w:val="00944123"/>
    <w:rsid w:val="009471F9"/>
    <w:rsid w:val="00953329"/>
    <w:rsid w:val="0098310C"/>
    <w:rsid w:val="00983F6B"/>
    <w:rsid w:val="00983FEC"/>
    <w:rsid w:val="009875A2"/>
    <w:rsid w:val="00994041"/>
    <w:rsid w:val="009C2E43"/>
    <w:rsid w:val="009D0DA5"/>
    <w:rsid w:val="009D1329"/>
    <w:rsid w:val="00A07F08"/>
    <w:rsid w:val="00A30FC6"/>
    <w:rsid w:val="00A83C1B"/>
    <w:rsid w:val="00A85F6B"/>
    <w:rsid w:val="00AB3DAA"/>
    <w:rsid w:val="00AE3319"/>
    <w:rsid w:val="00B904C8"/>
    <w:rsid w:val="00BB21B0"/>
    <w:rsid w:val="00BB371C"/>
    <w:rsid w:val="00BE5114"/>
    <w:rsid w:val="00BE51F9"/>
    <w:rsid w:val="00C04A5F"/>
    <w:rsid w:val="00C61CCC"/>
    <w:rsid w:val="00C629EB"/>
    <w:rsid w:val="00C6356E"/>
    <w:rsid w:val="00CC55E8"/>
    <w:rsid w:val="00D6631C"/>
    <w:rsid w:val="00D67E5E"/>
    <w:rsid w:val="00DC63BC"/>
    <w:rsid w:val="00DF5206"/>
    <w:rsid w:val="00E14519"/>
    <w:rsid w:val="00E21420"/>
    <w:rsid w:val="00EE72B9"/>
    <w:rsid w:val="00F52D23"/>
    <w:rsid w:val="00F625D5"/>
    <w:rsid w:val="00F93BD7"/>
    <w:rsid w:val="00FA3FB5"/>
    <w:rsid w:val="00FB41FD"/>
    <w:rsid w:val="00FE253C"/>
    <w:rsid w:val="00FF079A"/>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82650"/>
  <w15:chartTrackingRefBased/>
  <w15:docId w15:val="{B09ED78E-4235-4E45-8ABD-72A9E78D3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1CC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Bullets,Odstavec se seznamem1,Texte courant,Bullet Niv 1,lp1,P1 Pharos,Bullet List,FooterText,List Paragraph1,numbered,Bulletr List Paragraph,列出段落,列出段落1,Párrafo de lista1,Paragraphe de liste1,List Paragraph2,List Paragraph21,リスト段落1"/>
    <w:basedOn w:val="Normal"/>
    <w:link w:val="ParagraphedelisteCar"/>
    <w:qFormat/>
    <w:rsid w:val="00C61CCC"/>
    <w:pPr>
      <w:ind w:left="720"/>
      <w:contextualSpacing/>
    </w:pPr>
  </w:style>
  <w:style w:type="character" w:customStyle="1" w:styleId="ParagraphedelisteCar">
    <w:name w:val="Paragraphe de liste Car"/>
    <w:aliases w:val="Bullets Car,Odstavec se seznamem1 Car,Texte courant Car,Bullet Niv 1 Car,lp1 Car,P1 Pharos Car,Bullet List Car,FooterText Car,List Paragraph1 Car,numbered Car,Bulletr List Paragraph Car,列出段落 Car,列出段落1 Car,Párrafo de lista1 Car"/>
    <w:basedOn w:val="Policepardfaut"/>
    <w:link w:val="Paragraphedeliste"/>
    <w:uiPriority w:val="34"/>
    <w:qFormat/>
    <w:rsid w:val="00C61CCC"/>
  </w:style>
  <w:style w:type="character" w:styleId="Marquedecommentaire">
    <w:name w:val="annotation reference"/>
    <w:basedOn w:val="Policepardfaut"/>
    <w:uiPriority w:val="99"/>
    <w:semiHidden/>
    <w:unhideWhenUsed/>
    <w:rsid w:val="003A387A"/>
    <w:rPr>
      <w:sz w:val="16"/>
      <w:szCs w:val="16"/>
    </w:rPr>
  </w:style>
  <w:style w:type="paragraph" w:styleId="Commentaire">
    <w:name w:val="annotation text"/>
    <w:basedOn w:val="Normal"/>
    <w:link w:val="CommentaireCar"/>
    <w:uiPriority w:val="99"/>
    <w:semiHidden/>
    <w:unhideWhenUsed/>
    <w:rsid w:val="003A387A"/>
    <w:pPr>
      <w:spacing w:line="240" w:lineRule="auto"/>
    </w:pPr>
    <w:rPr>
      <w:sz w:val="20"/>
      <w:szCs w:val="20"/>
    </w:rPr>
  </w:style>
  <w:style w:type="character" w:customStyle="1" w:styleId="CommentaireCar">
    <w:name w:val="Commentaire Car"/>
    <w:basedOn w:val="Policepardfaut"/>
    <w:link w:val="Commentaire"/>
    <w:uiPriority w:val="99"/>
    <w:semiHidden/>
    <w:rsid w:val="003A387A"/>
    <w:rPr>
      <w:sz w:val="20"/>
      <w:szCs w:val="20"/>
    </w:rPr>
  </w:style>
  <w:style w:type="paragraph" w:styleId="Objetducommentaire">
    <w:name w:val="annotation subject"/>
    <w:basedOn w:val="Commentaire"/>
    <w:next w:val="Commentaire"/>
    <w:link w:val="ObjetducommentaireCar"/>
    <w:uiPriority w:val="99"/>
    <w:semiHidden/>
    <w:unhideWhenUsed/>
    <w:rsid w:val="003A387A"/>
    <w:rPr>
      <w:b/>
      <w:bCs/>
    </w:rPr>
  </w:style>
  <w:style w:type="character" w:customStyle="1" w:styleId="ObjetducommentaireCar">
    <w:name w:val="Objet du commentaire Car"/>
    <w:basedOn w:val="CommentaireCar"/>
    <w:link w:val="Objetducommentaire"/>
    <w:uiPriority w:val="99"/>
    <w:semiHidden/>
    <w:rsid w:val="003A387A"/>
    <w:rPr>
      <w:b/>
      <w:bCs/>
      <w:sz w:val="20"/>
      <w:szCs w:val="20"/>
    </w:rPr>
  </w:style>
  <w:style w:type="paragraph" w:styleId="Textedebulles">
    <w:name w:val="Balloon Text"/>
    <w:basedOn w:val="Normal"/>
    <w:link w:val="TextedebullesCar"/>
    <w:uiPriority w:val="99"/>
    <w:semiHidden/>
    <w:unhideWhenUsed/>
    <w:rsid w:val="003A387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A387A"/>
    <w:rPr>
      <w:rFonts w:ascii="Segoe UI" w:hAnsi="Segoe UI" w:cs="Segoe UI"/>
      <w:sz w:val="18"/>
      <w:szCs w:val="18"/>
    </w:rPr>
  </w:style>
  <w:style w:type="paragraph" w:customStyle="1" w:styleId="sujet">
    <w:name w:val="_sujet"/>
    <w:basedOn w:val="Normal"/>
    <w:qFormat/>
    <w:rsid w:val="0098310C"/>
    <w:pPr>
      <w:spacing w:after="241" w:line="280" w:lineRule="exact"/>
    </w:pPr>
    <w:rPr>
      <w:rFonts w:ascii="Arial" w:hAnsi="Arial" w:cs="Arial"/>
      <w:b/>
      <w:sz w:val="24"/>
      <w:szCs w:val="24"/>
    </w:rPr>
  </w:style>
  <w:style w:type="table" w:styleId="Grilledutableau">
    <w:name w:val="Table Grid"/>
    <w:basedOn w:val="TableauNormal"/>
    <w:uiPriority w:val="39"/>
    <w:rsid w:val="00983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e">
    <w:name w:val="_date"/>
    <w:basedOn w:val="sujet"/>
    <w:qFormat/>
    <w:rsid w:val="0098310C"/>
    <w:pPr>
      <w:jc w:val="right"/>
    </w:pPr>
    <w:rPr>
      <w:b w:val="0"/>
      <w:sz w:val="22"/>
    </w:rPr>
  </w:style>
  <w:style w:type="paragraph" w:customStyle="1" w:styleId="communiqu">
    <w:name w:val="_communiqué"/>
    <w:basedOn w:val="Normal"/>
    <w:qFormat/>
    <w:rsid w:val="0098310C"/>
    <w:pPr>
      <w:spacing w:after="1418" w:line="240" w:lineRule="exact"/>
      <w:jc w:val="center"/>
    </w:pPr>
    <w:rPr>
      <w:sz w:val="24"/>
    </w:rPr>
  </w:style>
  <w:style w:type="character" w:customStyle="1" w:styleId="LienInternet">
    <w:name w:val="Lien Internet"/>
    <w:basedOn w:val="Policepardfaut"/>
    <w:unhideWhenUsed/>
    <w:rsid w:val="004E558D"/>
    <w:rPr>
      <w:color w:val="0563C1" w:themeColor="hyperlink"/>
      <w:u w:val="single"/>
    </w:rPr>
  </w:style>
  <w:style w:type="paragraph" w:customStyle="1" w:styleId="Texte-Pieddepage">
    <w:name w:val="Texte - Pied de page"/>
    <w:basedOn w:val="Normal"/>
    <w:qFormat/>
    <w:rsid w:val="004E558D"/>
    <w:pPr>
      <w:suppressAutoHyphens/>
      <w:spacing w:after="0" w:line="192" w:lineRule="atLeast"/>
    </w:pPr>
    <w:rPr>
      <w:rFonts w:ascii="Arial" w:eastAsia="Calibri" w:hAnsi="Arial"/>
      <w:color w:val="00000A"/>
      <w:sz w:val="16"/>
      <w:szCs w:val="20"/>
      <w:lang w:val="en-US"/>
    </w:rPr>
  </w:style>
  <w:style w:type="paragraph" w:customStyle="1" w:styleId="Texte-Intituldeladirection">
    <w:name w:val="Texte - Intitulé de la direction"/>
    <w:basedOn w:val="Normal"/>
    <w:qFormat/>
    <w:rsid w:val="004E558D"/>
    <w:pPr>
      <w:suppressAutoHyphens/>
      <w:spacing w:after="180" w:line="336" w:lineRule="atLeast"/>
    </w:pPr>
    <w:rPr>
      <w:rFonts w:ascii="Arial" w:eastAsia="Calibri" w:hAnsi="Arial"/>
      <w:b/>
      <w:color w:val="00000A"/>
      <w:sz w:val="28"/>
      <w:szCs w:val="20"/>
    </w:rPr>
  </w:style>
  <w:style w:type="character" w:styleId="Lienhypertexte">
    <w:name w:val="Hyperlink"/>
    <w:basedOn w:val="Policepardfaut"/>
    <w:unhideWhenUsed/>
    <w:rsid w:val="004E558D"/>
    <w:rPr>
      <w:color w:val="0563C1" w:themeColor="hyperlink"/>
      <w:u w:val="single"/>
    </w:rPr>
  </w:style>
  <w:style w:type="character" w:styleId="lev">
    <w:name w:val="Strong"/>
    <w:basedOn w:val="Policepardfaut"/>
    <w:uiPriority w:val="22"/>
    <w:qFormat/>
    <w:rsid w:val="00944123"/>
    <w:rPr>
      <w:rFonts w:ascii="Times New Roman" w:hAnsi="Times New Roman" w:cs="Times New Roman" w:hint="default"/>
      <w:b/>
      <w:bCs/>
    </w:rPr>
  </w:style>
  <w:style w:type="paragraph" w:styleId="NormalWeb">
    <w:name w:val="Normal (Web)"/>
    <w:basedOn w:val="Normal"/>
    <w:unhideWhenUsed/>
    <w:rsid w:val="0094412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lev1">
    <w:name w:val="Élevé1"/>
    <w:rsid w:val="00DF5206"/>
    <w:rPr>
      <w:b/>
      <w:bCs/>
    </w:rPr>
  </w:style>
  <w:style w:type="paragraph" w:customStyle="1" w:styleId="titre2">
    <w:name w:val="_titre 2"/>
    <w:basedOn w:val="Normal"/>
    <w:rsid w:val="00DF5206"/>
    <w:pPr>
      <w:spacing w:before="480" w:after="60" w:line="256" w:lineRule="auto"/>
      <w:ind w:right="851"/>
    </w:pPr>
    <w:rPr>
      <w:rFonts w:ascii="Marianne" w:eastAsia="Calibri" w:hAnsi="Marianne" w:cs="Times New Roman (Corps CS)"/>
      <w:b/>
      <w:bCs/>
      <w:color w:val="E1000F"/>
      <w:kern w:val="1"/>
      <w:sz w:val="28"/>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136659">
      <w:bodyDiv w:val="1"/>
      <w:marLeft w:val="0"/>
      <w:marRight w:val="0"/>
      <w:marTop w:val="0"/>
      <w:marBottom w:val="0"/>
      <w:divBdr>
        <w:top w:val="none" w:sz="0" w:space="0" w:color="auto"/>
        <w:left w:val="none" w:sz="0" w:space="0" w:color="auto"/>
        <w:bottom w:val="none" w:sz="0" w:space="0" w:color="auto"/>
        <w:right w:val="none" w:sz="0" w:space="0" w:color="auto"/>
      </w:divBdr>
    </w:div>
    <w:div w:id="783773961">
      <w:bodyDiv w:val="1"/>
      <w:marLeft w:val="0"/>
      <w:marRight w:val="0"/>
      <w:marTop w:val="0"/>
      <w:marBottom w:val="0"/>
      <w:divBdr>
        <w:top w:val="none" w:sz="0" w:space="0" w:color="auto"/>
        <w:left w:val="none" w:sz="0" w:space="0" w:color="auto"/>
        <w:bottom w:val="none" w:sz="0" w:space="0" w:color="auto"/>
        <w:right w:val="none" w:sz="0" w:space="0" w:color="auto"/>
      </w:divBdr>
    </w:div>
    <w:div w:id="1138914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vision.economie.gouv.fr/relance-industri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ref-presse@calvados.gouv.f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seph.communication@pm.gouv.fr" TargetMode="External"/><Relationship Id="rId5" Type="http://schemas.openxmlformats.org/officeDocument/2006/relationships/image" Target="media/image1.png"/><Relationship Id="rId10" Type="http://schemas.openxmlformats.org/officeDocument/2006/relationships/hyperlink" Target="mailto:presse@industrie.gouv.fr" TargetMode="External"/><Relationship Id="rId4" Type="http://schemas.openxmlformats.org/officeDocument/2006/relationships/webSettings" Target="webSettings.xml"/><Relationship Id="rId9" Type="http://schemas.openxmlformats.org/officeDocument/2006/relationships/hyperlink" Target="https://planderelance.gouv.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435</Words>
  <Characters>2396</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LMBV</dc:creator>
  <cp:keywords/>
  <dc:description/>
  <cp:lastModifiedBy>LUNIAK Izabela</cp:lastModifiedBy>
  <cp:revision>7</cp:revision>
  <cp:lastPrinted>2021-07-21T11:04:00Z</cp:lastPrinted>
  <dcterms:created xsi:type="dcterms:W3CDTF">2021-07-21T10:59:00Z</dcterms:created>
  <dcterms:modified xsi:type="dcterms:W3CDTF">2021-07-22T08:00:00Z</dcterms:modified>
</cp:coreProperties>
</file>