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47A" w:rsidRDefault="00E2447A">
      <w:pPr>
        <w:spacing w:after="200" w:line="276" w:lineRule="auto"/>
        <w:jc w:val="left"/>
        <w:rPr>
          <w:rFonts w:asciiTheme="minorHAnsi" w:eastAsiaTheme="minorHAnsi" w:hAnsiTheme="minorHAnsi" w:cstheme="minorBidi"/>
          <w:sz w:val="22"/>
          <w:szCs w:val="22"/>
          <w:lang w:eastAsia="en-US"/>
        </w:rPr>
      </w:pPr>
    </w:p>
    <w:tbl>
      <w:tblPr>
        <w:tblW w:w="0" w:type="auto"/>
        <w:tblLook w:val="04A0" w:firstRow="1" w:lastRow="0" w:firstColumn="1" w:lastColumn="0" w:noHBand="0" w:noVBand="1"/>
      </w:tblPr>
      <w:tblGrid>
        <w:gridCol w:w="9288"/>
      </w:tblGrid>
      <w:tr w:rsidR="00717B00" w:rsidRPr="00390CD7" w:rsidTr="00F44DC1">
        <w:trPr>
          <w:trHeight w:val="1449"/>
        </w:trPr>
        <w:tc>
          <w:tcPr>
            <w:tcW w:w="9288" w:type="dxa"/>
          </w:tcPr>
          <w:p w:rsidR="00717B00" w:rsidRPr="00390CD7" w:rsidRDefault="00717B00" w:rsidP="00EB3730">
            <w:pPr>
              <w:spacing w:after="120"/>
              <w:jc w:val="center"/>
              <w:rPr>
                <w:rFonts w:ascii="Times New Roman" w:eastAsia="Times" w:hAnsi="Times New Roman"/>
              </w:rPr>
            </w:pPr>
            <w:r>
              <w:rPr>
                <w:rFonts w:ascii="Times New Roman" w:eastAsia="Times" w:hAnsi="Times New Roman"/>
                <w:noProof/>
              </w:rPr>
              <w:drawing>
                <wp:inline distT="0" distB="0" distL="0" distR="0" wp14:anchorId="356AAFAA" wp14:editId="58E1DCA1">
                  <wp:extent cx="1082040" cy="632460"/>
                  <wp:effectExtent l="0" t="0" r="3810" b="0"/>
                  <wp:docPr id="8" name="Image 8" descr="2014_marianne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4_marianne_coule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040" cy="632460"/>
                          </a:xfrm>
                          <a:prstGeom prst="rect">
                            <a:avLst/>
                          </a:prstGeom>
                          <a:noFill/>
                          <a:ln>
                            <a:noFill/>
                          </a:ln>
                        </pic:spPr>
                      </pic:pic>
                    </a:graphicData>
                  </a:graphic>
                </wp:inline>
              </w:drawing>
            </w:r>
          </w:p>
          <w:p w:rsidR="00717B00" w:rsidRPr="00390CD7" w:rsidRDefault="00717B00" w:rsidP="00EB3730">
            <w:pPr>
              <w:spacing w:after="120"/>
              <w:jc w:val="center"/>
              <w:rPr>
                <w:rFonts w:eastAsia="Times"/>
                <w:sz w:val="8"/>
              </w:rPr>
            </w:pPr>
          </w:p>
        </w:tc>
      </w:tr>
      <w:tr w:rsidR="00717B00" w:rsidRPr="00390CD7" w:rsidTr="00F44DC1">
        <w:trPr>
          <w:trHeight w:val="406"/>
        </w:trPr>
        <w:tc>
          <w:tcPr>
            <w:tcW w:w="9288" w:type="dxa"/>
          </w:tcPr>
          <w:p w:rsidR="00717B00" w:rsidRDefault="00717B00" w:rsidP="00EB3730">
            <w:pPr>
              <w:pStyle w:val="CadreUnit"/>
              <w:ind w:right="0"/>
              <w:jc w:val="center"/>
              <w:rPr>
                <w:rFonts w:ascii="Times New Roman" w:hAnsi="Times New Roman"/>
                <w:b/>
                <w:sz w:val="24"/>
                <w:szCs w:val="24"/>
              </w:rPr>
            </w:pPr>
            <w:r>
              <w:rPr>
                <w:rFonts w:ascii="Times New Roman" w:eastAsia="Times" w:hAnsi="Times New Roman"/>
              </w:rPr>
              <w:t>DEL</w:t>
            </w:r>
            <w:r w:rsidR="00475DA4">
              <w:rPr>
                <w:rFonts w:ascii="Times New Roman" w:eastAsia="Times" w:hAnsi="Times New Roman"/>
              </w:rPr>
              <w:t>E</w:t>
            </w:r>
            <w:r>
              <w:rPr>
                <w:rFonts w:ascii="Times New Roman" w:eastAsia="Times" w:hAnsi="Times New Roman"/>
              </w:rPr>
              <w:t xml:space="preserve">GATION INTERMINISTERIELLE </w:t>
            </w:r>
            <w:r w:rsidR="00304DFC">
              <w:rPr>
                <w:rFonts w:ascii="Times New Roman" w:eastAsia="Times" w:hAnsi="Times New Roman"/>
              </w:rPr>
              <w:t xml:space="preserve">A </w:t>
            </w:r>
            <w:r>
              <w:rPr>
                <w:rFonts w:ascii="Times New Roman" w:eastAsia="Times" w:hAnsi="Times New Roman"/>
              </w:rPr>
              <w:t>LA STRATEGIE AUTISME</w:t>
            </w:r>
            <w:r w:rsidR="00492BAA">
              <w:rPr>
                <w:rFonts w:ascii="Times New Roman" w:eastAsia="Times" w:hAnsi="Times New Roman"/>
              </w:rPr>
              <w:t xml:space="preserve"> </w:t>
            </w:r>
            <w:r w:rsidR="00304DFC">
              <w:rPr>
                <w:rFonts w:ascii="Times New Roman" w:eastAsia="Times" w:hAnsi="Times New Roman"/>
              </w:rPr>
              <w:t>ET NEURO-DEVELOPPEMENT</w:t>
            </w:r>
          </w:p>
          <w:p w:rsidR="00717B00" w:rsidRDefault="00717B00" w:rsidP="00EB3730">
            <w:pPr>
              <w:tabs>
                <w:tab w:val="left" w:pos="708"/>
                <w:tab w:val="center" w:pos="4153"/>
                <w:tab w:val="right" w:pos="8306"/>
              </w:tabs>
              <w:spacing w:after="120"/>
              <w:jc w:val="center"/>
              <w:rPr>
                <w:rFonts w:ascii="Times New Roman" w:eastAsia="Times" w:hAnsi="Times New Roman"/>
              </w:rPr>
            </w:pPr>
          </w:p>
          <w:p w:rsidR="00717B00" w:rsidRPr="00390CD7" w:rsidRDefault="00717B00" w:rsidP="00EB3730">
            <w:pPr>
              <w:tabs>
                <w:tab w:val="left" w:pos="708"/>
                <w:tab w:val="center" w:pos="4153"/>
                <w:tab w:val="right" w:pos="8306"/>
              </w:tabs>
              <w:spacing w:after="120"/>
              <w:jc w:val="center"/>
              <w:rPr>
                <w:rFonts w:ascii="Times New Roman" w:eastAsia="Times" w:hAnsi="Times New Roman"/>
              </w:rPr>
            </w:pPr>
            <w:r w:rsidRPr="00390CD7">
              <w:rPr>
                <w:rFonts w:ascii="Times New Roman" w:eastAsia="Times" w:hAnsi="Times New Roman"/>
              </w:rPr>
              <w:t>MINISTÈRE DE L’ENSEIGNEMENT SUPÉRIEUR,</w:t>
            </w:r>
          </w:p>
          <w:p w:rsidR="00717B00" w:rsidRPr="00390CD7" w:rsidRDefault="00717B00" w:rsidP="00EB3730">
            <w:pPr>
              <w:spacing w:after="120"/>
              <w:jc w:val="center"/>
              <w:rPr>
                <w:rFonts w:ascii="Times New Roman" w:eastAsia="Times" w:hAnsi="Times New Roman"/>
              </w:rPr>
            </w:pPr>
            <w:r w:rsidRPr="00390CD7">
              <w:rPr>
                <w:rFonts w:ascii="Times New Roman" w:eastAsia="Times" w:hAnsi="Times New Roman"/>
              </w:rPr>
              <w:t>DE LA RECHERCHE ET DE L’INNOVATION</w:t>
            </w:r>
          </w:p>
          <w:p w:rsidR="00717B00" w:rsidRPr="00390CD7" w:rsidRDefault="00717B00" w:rsidP="00EB3730">
            <w:pPr>
              <w:spacing w:after="120"/>
              <w:jc w:val="center"/>
              <w:rPr>
                <w:rFonts w:eastAsia="Times"/>
                <w:sz w:val="8"/>
              </w:rPr>
            </w:pPr>
          </w:p>
        </w:tc>
      </w:tr>
    </w:tbl>
    <w:p w:rsidR="00717B00" w:rsidRPr="00390CD7" w:rsidRDefault="00717B00" w:rsidP="00717B00">
      <w:pPr>
        <w:spacing w:line="280" w:lineRule="auto"/>
        <w:jc w:val="center"/>
        <w:rPr>
          <w:rFonts w:ascii="Times New Roman" w:eastAsia="Times" w:hAnsi="Times New Roman"/>
          <w:caps/>
        </w:rPr>
      </w:pPr>
      <w:r w:rsidRPr="00390CD7">
        <w:rPr>
          <w:rFonts w:ascii="Times New Roman" w:eastAsia="Times" w:hAnsi="Times New Roman"/>
          <w:caps/>
        </w:rPr>
        <w:t>Ministère des Solidarités et de la Santé</w:t>
      </w:r>
    </w:p>
    <w:p w:rsidR="00717B00" w:rsidRPr="00390CD7" w:rsidRDefault="00717B00" w:rsidP="00717B00">
      <w:pPr>
        <w:spacing w:line="280" w:lineRule="auto"/>
        <w:jc w:val="center"/>
        <w:rPr>
          <w:b/>
          <w:caps/>
          <w:color w:val="000080"/>
          <w:sz w:val="32"/>
          <w:szCs w:val="32"/>
        </w:rPr>
      </w:pPr>
    </w:p>
    <w:p w:rsidR="00717B00" w:rsidRPr="006D7AAB" w:rsidRDefault="00717B00" w:rsidP="00717B00">
      <w:pPr>
        <w:autoSpaceDE w:val="0"/>
        <w:autoSpaceDN w:val="0"/>
        <w:adjustRightInd w:val="0"/>
        <w:rPr>
          <w:rFonts w:asciiTheme="minorHAnsi" w:hAnsiTheme="minorHAnsi" w:cs="Arial"/>
          <w:b/>
          <w:bCs/>
          <w:color w:val="000000"/>
          <w:sz w:val="28"/>
          <w:szCs w:val="28"/>
        </w:rPr>
      </w:pPr>
      <w:r w:rsidRPr="006D7AAB">
        <w:rPr>
          <w:rFonts w:asciiTheme="minorHAnsi" w:hAnsiTheme="minorHAnsi" w:cs="Arial"/>
          <w:b/>
          <w:bCs/>
          <w:color w:val="000000"/>
          <w:sz w:val="28"/>
          <w:szCs w:val="28"/>
        </w:rPr>
        <w:t xml:space="preserve">APPEL </w:t>
      </w:r>
      <w:r w:rsidR="00462B1D">
        <w:rPr>
          <w:rFonts w:asciiTheme="minorHAnsi" w:hAnsiTheme="minorHAnsi" w:cs="Arial"/>
          <w:b/>
          <w:bCs/>
          <w:color w:val="000000"/>
          <w:sz w:val="28"/>
          <w:szCs w:val="28"/>
        </w:rPr>
        <w:t xml:space="preserve">pour </w:t>
      </w:r>
      <w:r w:rsidRPr="006D7AAB">
        <w:rPr>
          <w:rFonts w:asciiTheme="minorHAnsi" w:hAnsiTheme="minorHAnsi" w:cs="Arial"/>
          <w:b/>
          <w:bCs/>
          <w:color w:val="000000"/>
          <w:sz w:val="28"/>
          <w:szCs w:val="28"/>
        </w:rPr>
        <w:t>l’identification de centres d’excellence dans le domaine des troubles du neuro</w:t>
      </w:r>
      <w:r w:rsidR="00475DA4">
        <w:rPr>
          <w:rFonts w:asciiTheme="minorHAnsi" w:hAnsiTheme="minorHAnsi" w:cs="Arial"/>
          <w:b/>
          <w:bCs/>
          <w:color w:val="000000"/>
          <w:sz w:val="28"/>
          <w:szCs w:val="28"/>
        </w:rPr>
        <w:t>-</w:t>
      </w:r>
      <w:r w:rsidRPr="006D7AAB">
        <w:rPr>
          <w:rFonts w:asciiTheme="minorHAnsi" w:hAnsiTheme="minorHAnsi" w:cs="Arial"/>
          <w:b/>
          <w:bCs/>
          <w:color w:val="000000"/>
          <w:sz w:val="28"/>
          <w:szCs w:val="28"/>
        </w:rPr>
        <w:t xml:space="preserve">développement et de l’autisme </w:t>
      </w:r>
    </w:p>
    <w:p w:rsidR="00717B00" w:rsidRPr="006D7AAB" w:rsidRDefault="00717B00" w:rsidP="00717B00">
      <w:pPr>
        <w:autoSpaceDE w:val="0"/>
        <w:autoSpaceDN w:val="0"/>
        <w:adjustRightInd w:val="0"/>
        <w:rPr>
          <w:rFonts w:asciiTheme="minorHAnsi" w:hAnsiTheme="minorHAnsi" w:cs="Arial"/>
          <w:color w:val="000000"/>
          <w:sz w:val="26"/>
          <w:szCs w:val="26"/>
        </w:rPr>
      </w:pPr>
    </w:p>
    <w:p w:rsidR="00717B00" w:rsidRPr="00AE2B46" w:rsidRDefault="00717B00" w:rsidP="00717B00">
      <w:pPr>
        <w:autoSpaceDE w:val="0"/>
        <w:autoSpaceDN w:val="0"/>
        <w:adjustRightInd w:val="0"/>
        <w:rPr>
          <w:rFonts w:asciiTheme="minorHAnsi" w:hAnsiTheme="minorHAnsi" w:cs="Arial"/>
          <w:bCs/>
          <w:color w:val="000000"/>
        </w:rPr>
      </w:pPr>
      <w:r w:rsidRPr="006D7AAB">
        <w:rPr>
          <w:rFonts w:asciiTheme="minorHAnsi" w:hAnsiTheme="minorHAnsi" w:cs="Arial"/>
          <w:bCs/>
          <w:color w:val="000000"/>
        </w:rPr>
        <w:t xml:space="preserve">Cet appel à </w:t>
      </w:r>
      <w:r w:rsidR="008203A3">
        <w:rPr>
          <w:rFonts w:asciiTheme="minorHAnsi" w:hAnsiTheme="minorHAnsi" w:cs="Arial"/>
          <w:bCs/>
          <w:color w:val="000000"/>
        </w:rPr>
        <w:t>candidatures</w:t>
      </w:r>
      <w:r w:rsidRPr="006D7AAB">
        <w:rPr>
          <w:rFonts w:asciiTheme="minorHAnsi" w:hAnsiTheme="minorHAnsi" w:cs="Arial"/>
          <w:bCs/>
          <w:color w:val="000000"/>
        </w:rPr>
        <w:t xml:space="preserve"> est organisé par </w:t>
      </w:r>
      <w:r w:rsidRPr="00AE2B46">
        <w:rPr>
          <w:rFonts w:asciiTheme="minorHAnsi" w:hAnsiTheme="minorHAnsi" w:cs="Arial"/>
          <w:bCs/>
          <w:color w:val="000000"/>
        </w:rPr>
        <w:t>la délégation interministérielle à la stratégie nationale pour l'autisme au sein des troubles du neuro-développement, en lien avec la DGRI et la DGOS.</w:t>
      </w:r>
    </w:p>
    <w:p w:rsidR="00717B00" w:rsidRPr="006D7AAB" w:rsidRDefault="00717B00" w:rsidP="00717B00">
      <w:pPr>
        <w:pStyle w:val="Paragraphedeliste"/>
        <w:autoSpaceDE w:val="0"/>
        <w:autoSpaceDN w:val="0"/>
        <w:adjustRightInd w:val="0"/>
        <w:jc w:val="left"/>
        <w:rPr>
          <w:rFonts w:asciiTheme="minorHAnsi" w:hAnsiTheme="minorHAnsi" w:cs="Arial"/>
          <w:bCs/>
          <w:color w:val="000000"/>
        </w:rPr>
      </w:pPr>
    </w:p>
    <w:p w:rsidR="00717B00" w:rsidRPr="006D7AAB" w:rsidRDefault="00717B00" w:rsidP="00717B00">
      <w:pPr>
        <w:pStyle w:val="Paragraphedeliste"/>
        <w:autoSpaceDE w:val="0"/>
        <w:autoSpaceDN w:val="0"/>
        <w:adjustRightInd w:val="0"/>
        <w:ind w:left="0"/>
        <w:jc w:val="left"/>
        <w:rPr>
          <w:rFonts w:asciiTheme="minorHAnsi" w:hAnsiTheme="minorHAnsi" w:cs="Arial"/>
          <w:bCs/>
          <w:color w:val="000000"/>
        </w:rPr>
      </w:pPr>
      <w:r w:rsidRPr="006D7AAB">
        <w:rPr>
          <w:rFonts w:asciiTheme="minorHAnsi" w:hAnsiTheme="minorHAnsi" w:cs="Arial"/>
          <w:bCs/>
          <w:color w:val="000000"/>
        </w:rPr>
        <w:t xml:space="preserve">Le dossier de candidature est à demander et à transmettre à </w:t>
      </w:r>
      <w:hyperlink r:id="rId10" w:history="1">
        <w:r w:rsidRPr="006D7AAB">
          <w:rPr>
            <w:rFonts w:asciiTheme="minorHAnsi" w:hAnsiTheme="minorHAnsi"/>
            <w:color w:val="000000"/>
          </w:rPr>
          <w:t>benoit.lavallart@recherche.gouv.fr</w:t>
        </w:r>
      </w:hyperlink>
      <w:r w:rsidRPr="006D7AAB">
        <w:rPr>
          <w:rFonts w:asciiTheme="minorHAnsi" w:hAnsiTheme="minorHAnsi" w:cs="Arial"/>
          <w:bCs/>
          <w:color w:val="000000"/>
        </w:rPr>
        <w:t xml:space="preserve"> .</w:t>
      </w:r>
    </w:p>
    <w:p w:rsidR="00717B00" w:rsidRPr="006D7AAB" w:rsidRDefault="00717B00" w:rsidP="00717B00">
      <w:pPr>
        <w:autoSpaceDE w:val="0"/>
        <w:autoSpaceDN w:val="0"/>
        <w:adjustRightInd w:val="0"/>
        <w:rPr>
          <w:rFonts w:asciiTheme="minorHAnsi" w:hAnsiTheme="minorHAnsi" w:cs="Arial"/>
          <w:bCs/>
          <w:color w:val="000000"/>
        </w:rPr>
      </w:pPr>
    </w:p>
    <w:p w:rsidR="00717B00" w:rsidRPr="006D7AAB" w:rsidRDefault="00AB2830" w:rsidP="00717B00">
      <w:pPr>
        <w:autoSpaceDE w:val="0"/>
        <w:autoSpaceDN w:val="0"/>
        <w:adjustRightInd w:val="0"/>
        <w:rPr>
          <w:rFonts w:asciiTheme="minorHAnsi" w:hAnsiTheme="minorHAnsi" w:cs="Arial"/>
          <w:bCs/>
          <w:color w:val="000000"/>
        </w:rPr>
      </w:pPr>
      <w:r>
        <w:rPr>
          <w:rFonts w:asciiTheme="minorHAnsi" w:hAnsiTheme="minorHAnsi" w:cs="Arial"/>
          <w:bCs/>
          <w:color w:val="000000"/>
        </w:rPr>
        <w:t>L’appel sera ouvert le 06</w:t>
      </w:r>
      <w:r w:rsidR="00717B00" w:rsidRPr="006D7AAB">
        <w:rPr>
          <w:rFonts w:asciiTheme="minorHAnsi" w:hAnsiTheme="minorHAnsi" w:cs="Arial"/>
          <w:bCs/>
          <w:color w:val="000000"/>
        </w:rPr>
        <w:t xml:space="preserve"> février 2019 et sera clôturé le 30 avril 2019</w:t>
      </w:r>
      <w:r w:rsidR="00811768">
        <w:rPr>
          <w:rFonts w:asciiTheme="minorHAnsi" w:hAnsiTheme="minorHAnsi" w:cs="Arial"/>
          <w:bCs/>
          <w:color w:val="000000"/>
        </w:rPr>
        <w:t xml:space="preserve"> à </w:t>
      </w:r>
      <w:r w:rsidR="00717B00" w:rsidRPr="006D7AAB">
        <w:rPr>
          <w:rFonts w:asciiTheme="minorHAnsi" w:hAnsiTheme="minorHAnsi" w:cs="Arial"/>
          <w:bCs/>
          <w:color w:val="000000"/>
        </w:rPr>
        <w:t xml:space="preserve"> 20h</w:t>
      </w:r>
      <w:r w:rsidR="00811768">
        <w:rPr>
          <w:rFonts w:asciiTheme="minorHAnsi" w:hAnsiTheme="minorHAnsi" w:cs="Arial"/>
          <w:bCs/>
          <w:color w:val="000000"/>
        </w:rPr>
        <w:t>,</w:t>
      </w:r>
      <w:r w:rsidR="00717B00" w:rsidRPr="006D7AAB">
        <w:rPr>
          <w:rFonts w:asciiTheme="minorHAnsi" w:hAnsiTheme="minorHAnsi" w:cs="Arial"/>
          <w:bCs/>
          <w:color w:val="000000"/>
        </w:rPr>
        <w:t xml:space="preserve"> heure de Paris.</w:t>
      </w:r>
    </w:p>
    <w:p w:rsidR="00717B00" w:rsidRPr="006D7AAB" w:rsidRDefault="00717B00" w:rsidP="00717B00">
      <w:pPr>
        <w:autoSpaceDE w:val="0"/>
        <w:autoSpaceDN w:val="0"/>
        <w:adjustRightInd w:val="0"/>
        <w:rPr>
          <w:rFonts w:asciiTheme="minorHAnsi" w:hAnsiTheme="minorHAnsi" w:cs="Arial"/>
          <w:b/>
          <w:bCs/>
          <w:color w:val="000000"/>
          <w:sz w:val="26"/>
          <w:szCs w:val="26"/>
        </w:rPr>
      </w:pPr>
    </w:p>
    <w:p w:rsidR="00717B00" w:rsidRPr="006D7AAB" w:rsidRDefault="00717B00" w:rsidP="00717B00">
      <w:pPr>
        <w:autoSpaceDE w:val="0"/>
        <w:autoSpaceDN w:val="0"/>
        <w:adjustRightInd w:val="0"/>
        <w:rPr>
          <w:rFonts w:asciiTheme="minorHAnsi" w:hAnsiTheme="minorHAnsi" w:cs="Arial"/>
          <w:b/>
          <w:bCs/>
          <w:color w:val="000000"/>
          <w:sz w:val="26"/>
          <w:szCs w:val="26"/>
        </w:rPr>
      </w:pPr>
    </w:p>
    <w:p w:rsidR="00717B00" w:rsidRPr="006D7AAB" w:rsidRDefault="00717B00" w:rsidP="00717B00">
      <w:pPr>
        <w:autoSpaceDE w:val="0"/>
        <w:autoSpaceDN w:val="0"/>
        <w:adjustRightInd w:val="0"/>
        <w:rPr>
          <w:rFonts w:asciiTheme="minorHAnsi" w:hAnsiTheme="minorHAnsi" w:cs="Arial"/>
          <w:bCs/>
          <w:color w:val="000000"/>
        </w:rPr>
      </w:pPr>
      <w:r w:rsidRPr="006D7AAB">
        <w:rPr>
          <w:rFonts w:asciiTheme="minorHAnsi" w:hAnsiTheme="minorHAnsi" w:cs="Calibri,Bold"/>
          <w:b/>
          <w:bCs/>
          <w:color w:val="000000"/>
          <w:sz w:val="24"/>
          <w:szCs w:val="24"/>
        </w:rPr>
        <w:t xml:space="preserve">Etat des lieux : </w:t>
      </w:r>
      <w:r w:rsidRPr="006D7AAB">
        <w:rPr>
          <w:rFonts w:asciiTheme="minorHAnsi" w:hAnsiTheme="minorHAnsi" w:cs="Arial"/>
          <w:bCs/>
          <w:color w:val="000000"/>
        </w:rPr>
        <w:t>L’étiologie des TSA est multifactorielle, en lien avec l’interaction au cours du développement, de facteurs génétiques et environnementaux. Malgré l’identification d’une centaine de gènes impliqués dans le déterminisme de l’autisme</w:t>
      </w:r>
      <w:r w:rsidR="00AE2B46">
        <w:rPr>
          <w:rFonts w:asciiTheme="minorHAnsi" w:hAnsiTheme="minorHAnsi" w:cs="Arial"/>
          <w:bCs/>
          <w:color w:val="000000"/>
        </w:rPr>
        <w:t xml:space="preserve"> ou de troubles du neuro</w:t>
      </w:r>
      <w:r w:rsidR="00F32910">
        <w:rPr>
          <w:rFonts w:asciiTheme="minorHAnsi" w:hAnsiTheme="minorHAnsi" w:cs="Arial"/>
          <w:bCs/>
          <w:color w:val="000000"/>
        </w:rPr>
        <w:t>-</w:t>
      </w:r>
      <w:r w:rsidR="00AE2B46">
        <w:rPr>
          <w:rFonts w:asciiTheme="minorHAnsi" w:hAnsiTheme="minorHAnsi" w:cs="Arial"/>
          <w:bCs/>
          <w:color w:val="000000"/>
        </w:rPr>
        <w:t>développement</w:t>
      </w:r>
      <w:r w:rsidRPr="006D7AAB">
        <w:rPr>
          <w:rFonts w:asciiTheme="minorHAnsi" w:hAnsiTheme="minorHAnsi" w:cs="Arial"/>
          <w:bCs/>
          <w:color w:val="000000"/>
        </w:rPr>
        <w:t>, leur interaction avec les facteurs environnementaux reste mal comprise, et l’impact de ces facteurs de risque génétiques et environnementaux sur les trajectoires développementales, mal connu. De nombreuses questions demeurent également concernant les mécanismes physiopathologiques qui sous-</w:t>
      </w:r>
      <w:r w:rsidR="00F32910">
        <w:rPr>
          <w:rFonts w:asciiTheme="minorHAnsi" w:hAnsiTheme="minorHAnsi" w:cs="Arial"/>
          <w:bCs/>
          <w:color w:val="000000"/>
        </w:rPr>
        <w:t>tendent ces troubles. Aucun bio</w:t>
      </w:r>
      <w:r w:rsidRPr="006D7AAB">
        <w:rPr>
          <w:rFonts w:asciiTheme="minorHAnsi" w:hAnsiTheme="minorHAnsi" w:cs="Arial"/>
          <w:bCs/>
          <w:color w:val="000000"/>
        </w:rPr>
        <w:t>marqueur robuste n’a été identifié. Cette connaissance est indispensable pour disposer en particulier de nouveaux outils diagnostiques et de nouveaux traitements</w:t>
      </w:r>
      <w:r w:rsidR="00F32910">
        <w:rPr>
          <w:rFonts w:asciiTheme="minorHAnsi" w:hAnsiTheme="minorHAnsi" w:cs="Arial"/>
          <w:bCs/>
          <w:color w:val="000000"/>
        </w:rPr>
        <w:t>,</w:t>
      </w:r>
      <w:r w:rsidRPr="006D7AAB">
        <w:rPr>
          <w:rFonts w:asciiTheme="minorHAnsi" w:hAnsiTheme="minorHAnsi" w:cs="Arial"/>
          <w:bCs/>
          <w:color w:val="000000"/>
        </w:rPr>
        <w:t xml:space="preserve"> qu’ils soient comportementaux ou médicamenteux. </w:t>
      </w:r>
    </w:p>
    <w:p w:rsidR="00475DA4" w:rsidRDefault="00475DA4" w:rsidP="00717B00">
      <w:pPr>
        <w:autoSpaceDE w:val="0"/>
        <w:autoSpaceDN w:val="0"/>
        <w:adjustRightInd w:val="0"/>
        <w:rPr>
          <w:rFonts w:asciiTheme="minorHAnsi" w:hAnsiTheme="minorHAnsi" w:cs="Arial"/>
          <w:bCs/>
          <w:color w:val="000000"/>
        </w:rPr>
      </w:pPr>
    </w:p>
    <w:p w:rsidR="00717B00" w:rsidRPr="006D7AAB" w:rsidRDefault="00475DA4" w:rsidP="00717B00">
      <w:pPr>
        <w:autoSpaceDE w:val="0"/>
        <w:autoSpaceDN w:val="0"/>
        <w:adjustRightInd w:val="0"/>
        <w:rPr>
          <w:rFonts w:asciiTheme="minorHAnsi" w:hAnsiTheme="minorHAnsi" w:cs="Arial"/>
          <w:bCs/>
          <w:color w:val="000000"/>
        </w:rPr>
      </w:pPr>
      <w:r>
        <w:rPr>
          <w:rFonts w:asciiTheme="minorHAnsi" w:hAnsiTheme="minorHAnsi" w:cs="Arial"/>
          <w:bCs/>
          <w:color w:val="000000"/>
        </w:rPr>
        <w:t>I</w:t>
      </w:r>
      <w:r w:rsidR="00717B00" w:rsidRPr="006D7AAB">
        <w:rPr>
          <w:rFonts w:asciiTheme="minorHAnsi" w:hAnsiTheme="minorHAnsi" w:cs="Arial"/>
          <w:bCs/>
          <w:color w:val="000000"/>
        </w:rPr>
        <w:t>l s’agit de structurer un</w:t>
      </w:r>
      <w:r w:rsidR="00CE30D3">
        <w:rPr>
          <w:rFonts w:asciiTheme="minorHAnsi" w:hAnsiTheme="minorHAnsi" w:cs="Arial"/>
          <w:bCs/>
          <w:color w:val="000000"/>
        </w:rPr>
        <w:t>e communauté de recherche forte,</w:t>
      </w:r>
      <w:r w:rsidR="00717B00" w:rsidRPr="006D7AAB">
        <w:rPr>
          <w:rFonts w:asciiTheme="minorHAnsi" w:hAnsiTheme="minorHAnsi" w:cs="Arial"/>
          <w:bCs/>
          <w:color w:val="000000"/>
        </w:rPr>
        <w:t xml:space="preserve"> capable de travaux interdisciplinaires et étroitement connectée aux secteurs d’activité concernés (notamment soins, enseignement-éducation-accompagnement à l’emploi, technologies de compensation)</w:t>
      </w:r>
      <w:r w:rsidR="00CE30D3">
        <w:rPr>
          <w:rFonts w:asciiTheme="minorHAnsi" w:hAnsiTheme="minorHAnsi" w:cs="Arial"/>
          <w:bCs/>
          <w:color w:val="000000"/>
        </w:rPr>
        <w:t>,</w:t>
      </w:r>
      <w:r w:rsidR="00717B00" w:rsidRPr="006D7AAB">
        <w:rPr>
          <w:rFonts w:asciiTheme="minorHAnsi" w:hAnsiTheme="minorHAnsi" w:cs="Arial"/>
          <w:bCs/>
          <w:color w:val="000000"/>
        </w:rPr>
        <w:t xml:space="preserve"> de façon à diffuser rapidement les innovations à tous</w:t>
      </w:r>
      <w:r w:rsidR="00CE30D3">
        <w:rPr>
          <w:rFonts w:asciiTheme="minorHAnsi" w:hAnsiTheme="minorHAnsi" w:cs="Arial"/>
          <w:bCs/>
          <w:color w:val="000000"/>
        </w:rPr>
        <w:t>,</w:t>
      </w:r>
      <w:r w:rsidR="00717B00" w:rsidRPr="006D7AAB">
        <w:rPr>
          <w:rFonts w:asciiTheme="minorHAnsi" w:hAnsiTheme="minorHAnsi" w:cs="Arial"/>
          <w:bCs/>
          <w:color w:val="000000"/>
        </w:rPr>
        <w:t xml:space="preserve"> et disposant de données de qualité et interopérables.</w:t>
      </w:r>
    </w:p>
    <w:p w:rsidR="00717B00" w:rsidRPr="006D7AAB" w:rsidRDefault="00717B00" w:rsidP="00717B00">
      <w:pPr>
        <w:autoSpaceDE w:val="0"/>
        <w:autoSpaceDN w:val="0"/>
        <w:adjustRightInd w:val="0"/>
        <w:rPr>
          <w:rFonts w:asciiTheme="minorHAnsi" w:hAnsiTheme="minorHAnsi" w:cs="Arial"/>
          <w:bCs/>
          <w:color w:val="000000"/>
        </w:rPr>
      </w:pPr>
    </w:p>
    <w:p w:rsidR="00717B00" w:rsidRPr="006D7AAB" w:rsidRDefault="00717B00" w:rsidP="00717B00">
      <w:pPr>
        <w:autoSpaceDE w:val="0"/>
        <w:autoSpaceDN w:val="0"/>
        <w:adjustRightInd w:val="0"/>
        <w:rPr>
          <w:rFonts w:asciiTheme="minorHAnsi" w:hAnsiTheme="minorHAnsi" w:cs="Arial"/>
          <w:bCs/>
          <w:color w:val="000000"/>
        </w:rPr>
      </w:pPr>
      <w:r w:rsidRPr="006D7AAB">
        <w:rPr>
          <w:rFonts w:asciiTheme="minorHAnsi" w:hAnsiTheme="minorHAnsi" w:cs="Calibri,Bold"/>
          <w:b/>
          <w:bCs/>
          <w:color w:val="000000"/>
          <w:sz w:val="24"/>
          <w:szCs w:val="24"/>
        </w:rPr>
        <w:t xml:space="preserve">Objectif de l’appel : </w:t>
      </w:r>
      <w:r w:rsidRPr="006D7AAB">
        <w:rPr>
          <w:rFonts w:asciiTheme="minorHAnsi" w:hAnsiTheme="minorHAnsi" w:cs="Arial"/>
          <w:bCs/>
          <w:color w:val="000000"/>
        </w:rPr>
        <w:t xml:space="preserve">Identifier 3 centres d’excellence comme défini dans la mesure 90 de la </w:t>
      </w:r>
      <w:r w:rsidR="00811768">
        <w:rPr>
          <w:rFonts w:asciiTheme="minorHAnsi" w:hAnsiTheme="minorHAnsi" w:cs="Arial"/>
          <w:bCs/>
          <w:color w:val="000000"/>
        </w:rPr>
        <w:t>s</w:t>
      </w:r>
      <w:r w:rsidRPr="006D7AAB">
        <w:rPr>
          <w:rFonts w:asciiTheme="minorHAnsi" w:hAnsiTheme="minorHAnsi" w:cs="Arial"/>
          <w:bCs/>
          <w:color w:val="000000"/>
        </w:rPr>
        <w:t>tratégie nationale pour l’</w:t>
      </w:r>
      <w:r w:rsidR="00811768">
        <w:rPr>
          <w:rFonts w:asciiTheme="minorHAnsi" w:hAnsiTheme="minorHAnsi" w:cs="Arial"/>
          <w:bCs/>
          <w:color w:val="000000"/>
        </w:rPr>
        <w:t>a</w:t>
      </w:r>
      <w:r w:rsidRPr="006D7AAB">
        <w:rPr>
          <w:rFonts w:asciiTheme="minorHAnsi" w:hAnsiTheme="minorHAnsi" w:cs="Arial"/>
          <w:bCs/>
          <w:color w:val="000000"/>
        </w:rPr>
        <w:t>utisme au sein des troubles du neuro-développement</w:t>
      </w:r>
      <w:r w:rsidR="00811768">
        <w:rPr>
          <w:rFonts w:asciiTheme="minorHAnsi" w:hAnsiTheme="minorHAnsi" w:cs="Arial"/>
          <w:bCs/>
          <w:color w:val="000000"/>
        </w:rPr>
        <w:t>.</w:t>
      </w:r>
    </w:p>
    <w:p w:rsidR="00717B00" w:rsidRPr="006D7AAB" w:rsidRDefault="00717B00" w:rsidP="00717B00">
      <w:pPr>
        <w:autoSpaceDE w:val="0"/>
        <w:autoSpaceDN w:val="0"/>
        <w:adjustRightInd w:val="0"/>
        <w:rPr>
          <w:rFonts w:asciiTheme="minorHAnsi" w:hAnsiTheme="minorHAnsi" w:cs="Arial"/>
          <w:bCs/>
          <w:color w:val="000000"/>
        </w:rPr>
      </w:pPr>
    </w:p>
    <w:p w:rsidR="00717B00" w:rsidRDefault="00717B00" w:rsidP="00717B00">
      <w:pPr>
        <w:autoSpaceDE w:val="0"/>
        <w:autoSpaceDN w:val="0"/>
        <w:adjustRightInd w:val="0"/>
        <w:rPr>
          <w:rFonts w:asciiTheme="minorHAnsi" w:hAnsiTheme="minorHAnsi" w:cs="Arial"/>
          <w:bCs/>
          <w:color w:val="000000"/>
        </w:rPr>
      </w:pPr>
      <w:r w:rsidRPr="006D7AAB">
        <w:rPr>
          <w:rFonts w:asciiTheme="minorHAnsi" w:hAnsiTheme="minorHAnsi" w:cs="Arial"/>
          <w:bCs/>
          <w:color w:val="000000"/>
        </w:rPr>
        <w:t>La création de trois centres d’excellence répond à plusieurs objectifs : établir un continuum entre l’expertise diagnostique et thérapeutique, la recherche appliquée en santé et la recherche fondamentale ainsi que la formation universitaire. La diffusion des avancées scientifiques au sein des formations initiales et continues est en effet, aujourd’hui encore, trop marquée par une très forte hétérogénéité sur le territoire. La sélection et le financement de ces centres viseront d’une part à confirmer leur caractère de référence au regard d’un certain nombre de critères et d’autre part à permettre leur contribution, en réseau, à la production de données de qualité et interopérables.</w:t>
      </w:r>
    </w:p>
    <w:p w:rsidR="00462B1D" w:rsidRDefault="00462B1D" w:rsidP="00717B00">
      <w:pPr>
        <w:autoSpaceDE w:val="0"/>
        <w:autoSpaceDN w:val="0"/>
        <w:adjustRightInd w:val="0"/>
        <w:rPr>
          <w:rFonts w:asciiTheme="minorHAnsi" w:hAnsiTheme="minorHAnsi" w:cs="Arial"/>
          <w:bCs/>
          <w:color w:val="000000"/>
        </w:rPr>
      </w:pPr>
    </w:p>
    <w:p w:rsidR="006D7AAB" w:rsidRPr="006D7AAB" w:rsidRDefault="00462B1D" w:rsidP="00717B00">
      <w:pPr>
        <w:autoSpaceDE w:val="0"/>
        <w:autoSpaceDN w:val="0"/>
        <w:adjustRightInd w:val="0"/>
        <w:rPr>
          <w:rFonts w:asciiTheme="minorHAnsi" w:hAnsiTheme="minorHAnsi" w:cs="Arial"/>
          <w:bCs/>
          <w:color w:val="000000"/>
        </w:rPr>
      </w:pPr>
      <w:r>
        <w:rPr>
          <w:rFonts w:asciiTheme="minorHAnsi" w:hAnsiTheme="minorHAnsi" w:cs="Arial"/>
          <w:bCs/>
          <w:color w:val="000000"/>
        </w:rPr>
        <w:t>L</w:t>
      </w:r>
      <w:r w:rsidR="006D7AAB">
        <w:rPr>
          <w:rFonts w:asciiTheme="minorHAnsi" w:hAnsiTheme="minorHAnsi" w:cs="Arial"/>
          <w:bCs/>
          <w:color w:val="000000"/>
        </w:rPr>
        <w:t>es centres sélectionnés bénéficieront d’un financement complémentaire de 100k€/an</w:t>
      </w:r>
      <w:r w:rsidR="00811768">
        <w:rPr>
          <w:rFonts w:asciiTheme="minorHAnsi" w:hAnsiTheme="minorHAnsi" w:cs="Arial"/>
          <w:bCs/>
          <w:color w:val="000000"/>
        </w:rPr>
        <w:t>.</w:t>
      </w:r>
    </w:p>
    <w:p w:rsidR="00717B00" w:rsidRPr="006D7AAB" w:rsidRDefault="00717B00" w:rsidP="00717B00">
      <w:pPr>
        <w:autoSpaceDE w:val="0"/>
        <w:autoSpaceDN w:val="0"/>
        <w:adjustRightInd w:val="0"/>
        <w:rPr>
          <w:rFonts w:asciiTheme="minorHAnsi" w:hAnsiTheme="minorHAnsi" w:cs="Calibri"/>
          <w:color w:val="000000"/>
          <w:sz w:val="24"/>
          <w:szCs w:val="24"/>
        </w:rPr>
      </w:pPr>
    </w:p>
    <w:p w:rsidR="00717B00" w:rsidRPr="006D7AAB" w:rsidRDefault="00717B00" w:rsidP="00717B00">
      <w:pPr>
        <w:autoSpaceDE w:val="0"/>
        <w:autoSpaceDN w:val="0"/>
        <w:adjustRightInd w:val="0"/>
        <w:rPr>
          <w:rFonts w:asciiTheme="minorHAnsi" w:hAnsiTheme="minorHAnsi"/>
        </w:rPr>
      </w:pPr>
    </w:p>
    <w:p w:rsidR="00717B00" w:rsidRPr="006D7AAB" w:rsidRDefault="00717B00" w:rsidP="00717B00">
      <w:pPr>
        <w:autoSpaceDE w:val="0"/>
        <w:autoSpaceDN w:val="0"/>
        <w:adjustRightInd w:val="0"/>
        <w:rPr>
          <w:rFonts w:asciiTheme="minorHAnsi" w:hAnsiTheme="minorHAnsi"/>
          <w:b/>
        </w:rPr>
      </w:pPr>
      <w:r w:rsidRPr="006D7AAB">
        <w:rPr>
          <w:rFonts w:asciiTheme="minorHAnsi" w:hAnsiTheme="minorHAnsi"/>
          <w:b/>
        </w:rPr>
        <w:t>Critères de sélection :</w:t>
      </w:r>
    </w:p>
    <w:p w:rsidR="00717B00" w:rsidRPr="006D7AAB" w:rsidRDefault="00295EBB" w:rsidP="00717B00">
      <w:pPr>
        <w:pStyle w:val="Paragraphedeliste"/>
        <w:numPr>
          <w:ilvl w:val="0"/>
          <w:numId w:val="3"/>
        </w:numPr>
        <w:autoSpaceDE w:val="0"/>
        <w:autoSpaceDN w:val="0"/>
        <w:adjustRightInd w:val="0"/>
        <w:rPr>
          <w:rFonts w:asciiTheme="minorHAnsi" w:hAnsiTheme="minorHAnsi"/>
        </w:rPr>
      </w:pPr>
      <w:r>
        <w:rPr>
          <w:rFonts w:asciiTheme="minorHAnsi" w:hAnsiTheme="minorHAnsi"/>
        </w:rPr>
        <w:t>Existence d’</w:t>
      </w:r>
      <w:r w:rsidR="00717B00" w:rsidRPr="006D7AAB">
        <w:rPr>
          <w:rFonts w:asciiTheme="minorHAnsi" w:hAnsiTheme="minorHAnsi"/>
        </w:rPr>
        <w:t>un lien organisé avec une équipe de recherche labellisée ayant dans son domaine d’activité le neuro</w:t>
      </w:r>
      <w:r>
        <w:rPr>
          <w:rFonts w:asciiTheme="minorHAnsi" w:hAnsiTheme="minorHAnsi"/>
        </w:rPr>
        <w:t>-</w:t>
      </w:r>
      <w:r w:rsidR="00717B00" w:rsidRPr="006D7AAB">
        <w:rPr>
          <w:rFonts w:asciiTheme="minorHAnsi" w:hAnsiTheme="minorHAnsi"/>
        </w:rPr>
        <w:t xml:space="preserve">développement ou l’autisme; </w:t>
      </w:r>
    </w:p>
    <w:p w:rsidR="00717B00" w:rsidRPr="006D7AAB" w:rsidRDefault="00717B00" w:rsidP="00717B00">
      <w:pPr>
        <w:pStyle w:val="Paragraphedeliste"/>
        <w:numPr>
          <w:ilvl w:val="0"/>
          <w:numId w:val="3"/>
        </w:numPr>
        <w:autoSpaceDE w:val="0"/>
        <w:autoSpaceDN w:val="0"/>
        <w:adjustRightInd w:val="0"/>
        <w:rPr>
          <w:rFonts w:asciiTheme="minorHAnsi" w:hAnsiTheme="minorHAnsi"/>
        </w:rPr>
      </w:pPr>
      <w:r w:rsidRPr="006D7AAB">
        <w:rPr>
          <w:rFonts w:asciiTheme="minorHAnsi" w:hAnsiTheme="minorHAnsi"/>
        </w:rPr>
        <w:t xml:space="preserve">Capacité à créer une synergie entre ces domaines de recherche et ces </w:t>
      </w:r>
      <w:r w:rsidR="00295EBB">
        <w:rPr>
          <w:rFonts w:asciiTheme="minorHAnsi" w:hAnsiTheme="minorHAnsi"/>
        </w:rPr>
        <w:t xml:space="preserve">troubles </w:t>
      </w:r>
      <w:r w:rsidRPr="006D7AAB">
        <w:rPr>
          <w:rFonts w:asciiTheme="minorHAnsi" w:hAnsiTheme="minorHAnsi"/>
        </w:rPr>
        <w:t>pour assurer une masse critique de chercheurs capables de rivaliser avec les centres de recherche internationaux ;</w:t>
      </w:r>
    </w:p>
    <w:p w:rsidR="00717B00" w:rsidRPr="006D7AAB" w:rsidRDefault="00717B00" w:rsidP="00717B00">
      <w:pPr>
        <w:pStyle w:val="Paragraphedeliste"/>
        <w:numPr>
          <w:ilvl w:val="0"/>
          <w:numId w:val="3"/>
        </w:numPr>
        <w:autoSpaceDE w:val="0"/>
        <w:autoSpaceDN w:val="0"/>
        <w:adjustRightInd w:val="0"/>
        <w:rPr>
          <w:rFonts w:asciiTheme="minorHAnsi" w:hAnsiTheme="minorHAnsi"/>
        </w:rPr>
      </w:pPr>
      <w:r w:rsidRPr="006D7AAB">
        <w:rPr>
          <w:rFonts w:asciiTheme="minorHAnsi" w:hAnsiTheme="minorHAnsi"/>
        </w:rPr>
        <w:t xml:space="preserve">Inclusion des différentes tutelles hospitalières, universitaires et de recherche (membres </w:t>
      </w:r>
      <w:proofErr w:type="spellStart"/>
      <w:r w:rsidRPr="006D7AAB">
        <w:rPr>
          <w:rFonts w:asciiTheme="minorHAnsi" w:hAnsiTheme="minorHAnsi"/>
        </w:rPr>
        <w:t>Aviesan</w:t>
      </w:r>
      <w:proofErr w:type="spellEnd"/>
      <w:r w:rsidRPr="006D7AAB">
        <w:rPr>
          <w:rFonts w:asciiTheme="minorHAnsi" w:hAnsiTheme="minorHAnsi"/>
        </w:rPr>
        <w:t>), les infrastructures (CIC, CRC, SIRIC, CET, DHU, FHU ...), les laboratoires précliniques, les centres  épidémiologiques et toute autre infrastructure pertinente</w:t>
      </w:r>
      <w:r w:rsidR="00811768">
        <w:rPr>
          <w:rFonts w:asciiTheme="minorHAnsi" w:hAnsiTheme="minorHAnsi"/>
        </w:rPr>
        <w:t>,</w:t>
      </w:r>
      <w:r w:rsidRPr="006D7AAB">
        <w:rPr>
          <w:rFonts w:asciiTheme="minorHAnsi" w:hAnsiTheme="minorHAnsi"/>
        </w:rPr>
        <w:t>  matérialisée par des lettres de soutien</w:t>
      </w:r>
      <w:r w:rsidR="00811768">
        <w:rPr>
          <w:rFonts w:asciiTheme="minorHAnsi" w:hAnsiTheme="minorHAnsi"/>
        </w:rPr>
        <w:t xml:space="preserve"> ; </w:t>
      </w:r>
    </w:p>
    <w:p w:rsidR="00717B00" w:rsidRPr="006D7AAB" w:rsidRDefault="00295EBB" w:rsidP="00717B00">
      <w:pPr>
        <w:pStyle w:val="Paragraphedeliste"/>
        <w:numPr>
          <w:ilvl w:val="0"/>
          <w:numId w:val="3"/>
        </w:numPr>
        <w:autoSpaceDE w:val="0"/>
        <w:autoSpaceDN w:val="0"/>
        <w:adjustRightInd w:val="0"/>
        <w:rPr>
          <w:rFonts w:asciiTheme="minorHAnsi" w:hAnsiTheme="minorHAnsi"/>
        </w:rPr>
      </w:pPr>
      <w:r>
        <w:rPr>
          <w:rFonts w:asciiTheme="minorHAnsi" w:hAnsiTheme="minorHAnsi"/>
        </w:rPr>
        <w:t>E</w:t>
      </w:r>
      <w:r w:rsidR="00717B00" w:rsidRPr="006D7AAB">
        <w:rPr>
          <w:rFonts w:asciiTheme="minorHAnsi" w:hAnsiTheme="minorHAnsi"/>
        </w:rPr>
        <w:t xml:space="preserve">xcellence scientifique </w:t>
      </w:r>
      <w:r>
        <w:rPr>
          <w:rFonts w:asciiTheme="minorHAnsi" w:hAnsiTheme="minorHAnsi"/>
        </w:rPr>
        <w:t xml:space="preserve">démontrée </w:t>
      </w:r>
      <w:r w:rsidR="00717B00" w:rsidRPr="006D7AAB">
        <w:rPr>
          <w:rFonts w:asciiTheme="minorHAnsi" w:hAnsiTheme="minorHAnsi"/>
        </w:rPr>
        <w:t>par le nombre et la qualité des publications nationales et internationales dans le domaine du neuro</w:t>
      </w:r>
      <w:r>
        <w:rPr>
          <w:rFonts w:asciiTheme="minorHAnsi" w:hAnsiTheme="minorHAnsi"/>
        </w:rPr>
        <w:t>-</w:t>
      </w:r>
      <w:r w:rsidR="00717B00" w:rsidRPr="006D7AAB">
        <w:rPr>
          <w:rFonts w:asciiTheme="minorHAnsi" w:hAnsiTheme="minorHAnsi"/>
        </w:rPr>
        <w:t xml:space="preserve">développement et de l’autisme, </w:t>
      </w:r>
      <w:r>
        <w:rPr>
          <w:rFonts w:asciiTheme="minorHAnsi" w:hAnsiTheme="minorHAnsi"/>
        </w:rPr>
        <w:t xml:space="preserve">le </w:t>
      </w:r>
      <w:r w:rsidR="00717B00" w:rsidRPr="006D7AAB">
        <w:rPr>
          <w:rFonts w:asciiTheme="minorHAnsi" w:hAnsiTheme="minorHAnsi"/>
        </w:rPr>
        <w:t xml:space="preserve">nombre de projets ANR, PHRC, Européen, </w:t>
      </w:r>
      <w:r>
        <w:rPr>
          <w:rFonts w:asciiTheme="minorHAnsi" w:hAnsiTheme="minorHAnsi"/>
        </w:rPr>
        <w:t xml:space="preserve">le </w:t>
      </w:r>
      <w:r w:rsidR="00717B00" w:rsidRPr="006D7AAB">
        <w:rPr>
          <w:rFonts w:asciiTheme="minorHAnsi" w:hAnsiTheme="minorHAnsi"/>
        </w:rPr>
        <w:t xml:space="preserve">nombre de brevets ; </w:t>
      </w:r>
    </w:p>
    <w:p w:rsidR="00717B00" w:rsidRPr="006D7AAB" w:rsidRDefault="00295EBB" w:rsidP="00717B00">
      <w:pPr>
        <w:pStyle w:val="Paragraphedeliste"/>
        <w:numPr>
          <w:ilvl w:val="0"/>
          <w:numId w:val="3"/>
        </w:numPr>
        <w:autoSpaceDE w:val="0"/>
        <w:autoSpaceDN w:val="0"/>
        <w:adjustRightInd w:val="0"/>
        <w:rPr>
          <w:rFonts w:asciiTheme="minorHAnsi" w:hAnsiTheme="minorHAnsi"/>
        </w:rPr>
      </w:pPr>
      <w:r>
        <w:rPr>
          <w:rFonts w:asciiTheme="minorHAnsi" w:hAnsiTheme="minorHAnsi"/>
        </w:rPr>
        <w:t>C</w:t>
      </w:r>
      <w:r w:rsidR="00717B00" w:rsidRPr="006D7AAB">
        <w:rPr>
          <w:rFonts w:asciiTheme="minorHAnsi" w:hAnsiTheme="minorHAnsi"/>
        </w:rPr>
        <w:t>ollabor</w:t>
      </w:r>
      <w:r>
        <w:rPr>
          <w:rFonts w:asciiTheme="minorHAnsi" w:hAnsiTheme="minorHAnsi"/>
        </w:rPr>
        <w:t xml:space="preserve">ation </w:t>
      </w:r>
      <w:r w:rsidR="00717B00" w:rsidRPr="006D7AAB">
        <w:rPr>
          <w:rFonts w:asciiTheme="minorHAnsi" w:hAnsiTheme="minorHAnsi"/>
        </w:rPr>
        <w:t>au plan national et international avec d’autres équipes de recherche et/ou avec des partenaires privés</w:t>
      </w:r>
      <w:r w:rsidR="0000021E">
        <w:rPr>
          <w:rFonts w:asciiTheme="minorHAnsi" w:hAnsiTheme="minorHAnsi"/>
        </w:rPr>
        <w:t> ;</w:t>
      </w:r>
    </w:p>
    <w:p w:rsidR="00717B00" w:rsidRPr="006D7AAB" w:rsidRDefault="00295EBB" w:rsidP="00717B00">
      <w:pPr>
        <w:pStyle w:val="Paragraphedeliste"/>
        <w:numPr>
          <w:ilvl w:val="0"/>
          <w:numId w:val="3"/>
        </w:numPr>
        <w:autoSpaceDE w:val="0"/>
        <w:autoSpaceDN w:val="0"/>
        <w:adjustRightInd w:val="0"/>
        <w:rPr>
          <w:rFonts w:asciiTheme="minorHAnsi" w:hAnsiTheme="minorHAnsi"/>
        </w:rPr>
      </w:pPr>
      <w:r>
        <w:rPr>
          <w:rFonts w:asciiTheme="minorHAnsi" w:hAnsiTheme="minorHAnsi"/>
        </w:rPr>
        <w:t>A</w:t>
      </w:r>
      <w:r w:rsidR="00717B00" w:rsidRPr="006D7AAB">
        <w:rPr>
          <w:rFonts w:asciiTheme="minorHAnsi" w:hAnsiTheme="minorHAnsi"/>
        </w:rPr>
        <w:t xml:space="preserve">ccès </w:t>
      </w:r>
      <w:r>
        <w:rPr>
          <w:rFonts w:asciiTheme="minorHAnsi" w:hAnsiTheme="minorHAnsi"/>
        </w:rPr>
        <w:t xml:space="preserve">démontré </w:t>
      </w:r>
      <w:r w:rsidR="00717B00" w:rsidRPr="006D7AAB">
        <w:rPr>
          <w:rFonts w:asciiTheme="minorHAnsi" w:hAnsiTheme="minorHAnsi"/>
        </w:rPr>
        <w:t xml:space="preserve">à une file active de patients en lien avec un centre de </w:t>
      </w:r>
      <w:r>
        <w:rPr>
          <w:rFonts w:asciiTheme="minorHAnsi" w:hAnsiTheme="minorHAnsi"/>
        </w:rPr>
        <w:t xml:space="preserve">ressources </w:t>
      </w:r>
      <w:r w:rsidR="00717B00" w:rsidRPr="006D7AAB">
        <w:rPr>
          <w:rFonts w:asciiTheme="minorHAnsi" w:hAnsiTheme="minorHAnsi"/>
        </w:rPr>
        <w:t>autisme et la collaboration avec des associations de personnes autistes et de leurs familles ;</w:t>
      </w:r>
    </w:p>
    <w:p w:rsidR="00717B00" w:rsidRPr="006D7AAB" w:rsidRDefault="00717B00" w:rsidP="00717B00">
      <w:pPr>
        <w:pStyle w:val="Paragraphedeliste"/>
        <w:numPr>
          <w:ilvl w:val="0"/>
          <w:numId w:val="3"/>
        </w:numPr>
        <w:autoSpaceDE w:val="0"/>
        <w:autoSpaceDN w:val="0"/>
        <w:adjustRightInd w:val="0"/>
        <w:rPr>
          <w:rFonts w:asciiTheme="minorHAnsi" w:hAnsiTheme="minorHAnsi"/>
        </w:rPr>
      </w:pPr>
      <w:r w:rsidRPr="006D7AAB">
        <w:rPr>
          <w:rFonts w:asciiTheme="minorHAnsi" w:hAnsiTheme="minorHAnsi"/>
        </w:rPr>
        <w:t xml:space="preserve">Capacité à s’organiser avec les autres centres d’excellence pour partager des données et pour participer aux projets ou infrastructures nationaux de recherche (exemple : cohorte de la stratégie autisme </w:t>
      </w:r>
      <w:r w:rsidR="00295EBB">
        <w:rPr>
          <w:rFonts w:asciiTheme="minorHAnsi" w:hAnsiTheme="minorHAnsi"/>
        </w:rPr>
        <w:t xml:space="preserve">au sein des </w:t>
      </w:r>
      <w:r w:rsidRPr="006D7AAB">
        <w:rPr>
          <w:rFonts w:asciiTheme="minorHAnsi" w:hAnsiTheme="minorHAnsi"/>
        </w:rPr>
        <w:t>TND</w:t>
      </w:r>
      <w:r w:rsidR="00295EBB">
        <w:rPr>
          <w:rFonts w:asciiTheme="minorHAnsi" w:hAnsiTheme="minorHAnsi"/>
        </w:rPr>
        <w:t xml:space="preserve"> prévue par la mesure 92</w:t>
      </w:r>
      <w:r w:rsidRPr="006D7AAB">
        <w:rPr>
          <w:rFonts w:asciiTheme="minorHAnsi" w:hAnsiTheme="minorHAnsi"/>
        </w:rPr>
        <w:t>) ;</w:t>
      </w:r>
    </w:p>
    <w:p w:rsidR="00717B00" w:rsidRPr="006D7AAB" w:rsidRDefault="00717B00" w:rsidP="00717B00">
      <w:pPr>
        <w:pStyle w:val="Paragraphedeliste"/>
        <w:numPr>
          <w:ilvl w:val="0"/>
          <w:numId w:val="2"/>
        </w:numPr>
        <w:autoSpaceDE w:val="0"/>
        <w:autoSpaceDN w:val="0"/>
        <w:adjustRightInd w:val="0"/>
        <w:rPr>
          <w:rFonts w:asciiTheme="minorHAnsi" w:hAnsiTheme="minorHAnsi"/>
        </w:rPr>
      </w:pPr>
      <w:r w:rsidRPr="006D7AAB">
        <w:rPr>
          <w:rFonts w:asciiTheme="minorHAnsi" w:hAnsiTheme="minorHAnsi"/>
        </w:rPr>
        <w:t>Particip</w:t>
      </w:r>
      <w:r w:rsidR="00295EBB">
        <w:rPr>
          <w:rFonts w:asciiTheme="minorHAnsi" w:hAnsiTheme="minorHAnsi"/>
        </w:rPr>
        <w:t xml:space="preserve">ation </w:t>
      </w:r>
      <w:r w:rsidRPr="006D7AAB">
        <w:rPr>
          <w:rFonts w:asciiTheme="minorHAnsi" w:hAnsiTheme="minorHAnsi"/>
        </w:rPr>
        <w:t>active à la formation universitaire et/ou continue dans le domaine de l’autisme</w:t>
      </w:r>
      <w:r w:rsidR="00295EBB">
        <w:rPr>
          <w:rFonts w:asciiTheme="minorHAnsi" w:hAnsiTheme="minorHAnsi"/>
        </w:rPr>
        <w:t xml:space="preserve"> et des TND ; </w:t>
      </w:r>
    </w:p>
    <w:p w:rsidR="00717B00" w:rsidRPr="006D7AAB" w:rsidRDefault="00717B00" w:rsidP="00717B00">
      <w:pPr>
        <w:pStyle w:val="Paragraphedeliste"/>
        <w:numPr>
          <w:ilvl w:val="0"/>
          <w:numId w:val="2"/>
        </w:numPr>
        <w:autoSpaceDE w:val="0"/>
        <w:autoSpaceDN w:val="0"/>
        <w:adjustRightInd w:val="0"/>
        <w:rPr>
          <w:rFonts w:asciiTheme="minorHAnsi" w:hAnsiTheme="minorHAnsi"/>
        </w:rPr>
      </w:pPr>
      <w:r w:rsidRPr="006D7AAB">
        <w:rPr>
          <w:rFonts w:asciiTheme="minorHAnsi" w:hAnsiTheme="minorHAnsi"/>
        </w:rPr>
        <w:t xml:space="preserve">Capacité </w:t>
      </w:r>
      <w:r w:rsidR="00295EBB">
        <w:rPr>
          <w:rFonts w:asciiTheme="minorHAnsi" w:hAnsiTheme="minorHAnsi"/>
        </w:rPr>
        <w:t xml:space="preserve">à </w:t>
      </w:r>
      <w:r w:rsidRPr="006D7AAB">
        <w:rPr>
          <w:rFonts w:asciiTheme="minorHAnsi" w:hAnsiTheme="minorHAnsi"/>
        </w:rPr>
        <w:t>accélérer le transfert des connaissances et de technologies</w:t>
      </w:r>
      <w:r w:rsidR="00811768">
        <w:rPr>
          <w:rFonts w:asciiTheme="minorHAnsi" w:hAnsiTheme="minorHAnsi"/>
        </w:rPr>
        <w:t>.</w:t>
      </w:r>
      <w:r w:rsidRPr="006D7AAB">
        <w:rPr>
          <w:rFonts w:asciiTheme="minorHAnsi" w:hAnsiTheme="minorHAnsi"/>
        </w:rPr>
        <w:t xml:space="preserve"> </w:t>
      </w:r>
    </w:p>
    <w:p w:rsidR="00295EBB" w:rsidRPr="006D7AAB" w:rsidRDefault="00295EBB" w:rsidP="00717B00">
      <w:pPr>
        <w:autoSpaceDE w:val="0"/>
        <w:autoSpaceDN w:val="0"/>
        <w:adjustRightInd w:val="0"/>
        <w:rPr>
          <w:rFonts w:asciiTheme="minorHAnsi" w:hAnsiTheme="minorHAnsi"/>
        </w:rPr>
      </w:pPr>
    </w:p>
    <w:p w:rsidR="00717B00" w:rsidRPr="006D7AAB" w:rsidRDefault="00717B00" w:rsidP="00717B00">
      <w:pPr>
        <w:autoSpaceDE w:val="0"/>
        <w:autoSpaceDN w:val="0"/>
        <w:adjustRightInd w:val="0"/>
        <w:rPr>
          <w:rFonts w:asciiTheme="minorHAnsi" w:hAnsiTheme="minorHAnsi" w:cs="Calibri,Bold"/>
          <w:b/>
          <w:bCs/>
          <w:color w:val="000000"/>
          <w:sz w:val="24"/>
          <w:szCs w:val="24"/>
        </w:rPr>
      </w:pPr>
    </w:p>
    <w:p w:rsidR="00717B00" w:rsidRDefault="00717B00" w:rsidP="00717B00">
      <w:pPr>
        <w:autoSpaceDE w:val="0"/>
        <w:autoSpaceDN w:val="0"/>
        <w:adjustRightInd w:val="0"/>
        <w:rPr>
          <w:rFonts w:asciiTheme="minorHAnsi" w:hAnsiTheme="minorHAnsi" w:cs="Calibri,Bold"/>
          <w:b/>
          <w:bCs/>
          <w:color w:val="000000"/>
          <w:sz w:val="24"/>
          <w:szCs w:val="24"/>
        </w:rPr>
      </w:pPr>
      <w:r w:rsidRPr="006D7AAB">
        <w:rPr>
          <w:rFonts w:asciiTheme="minorHAnsi" w:hAnsiTheme="minorHAnsi" w:cs="Calibri,Bold"/>
          <w:b/>
          <w:bCs/>
          <w:color w:val="000000"/>
          <w:sz w:val="24"/>
          <w:szCs w:val="24"/>
        </w:rPr>
        <w:t>Procédure de candidature et résultats</w:t>
      </w:r>
    </w:p>
    <w:p w:rsidR="00295EBB" w:rsidRPr="006D7AAB" w:rsidRDefault="00295EBB" w:rsidP="00717B00">
      <w:pPr>
        <w:autoSpaceDE w:val="0"/>
        <w:autoSpaceDN w:val="0"/>
        <w:adjustRightInd w:val="0"/>
        <w:rPr>
          <w:rFonts w:asciiTheme="minorHAnsi" w:hAnsiTheme="minorHAnsi" w:cs="Calibri,Bold"/>
          <w:b/>
          <w:bCs/>
          <w:color w:val="000000"/>
          <w:sz w:val="24"/>
          <w:szCs w:val="24"/>
        </w:rPr>
      </w:pPr>
    </w:p>
    <w:p w:rsidR="00717B00" w:rsidRPr="006D7AAB" w:rsidRDefault="00AB2830" w:rsidP="00717B00">
      <w:pPr>
        <w:pStyle w:val="Paragraphedeliste"/>
        <w:numPr>
          <w:ilvl w:val="0"/>
          <w:numId w:val="3"/>
        </w:numPr>
        <w:autoSpaceDE w:val="0"/>
        <w:autoSpaceDN w:val="0"/>
        <w:adjustRightInd w:val="0"/>
        <w:rPr>
          <w:rFonts w:asciiTheme="minorHAnsi" w:hAnsiTheme="minorHAnsi"/>
        </w:rPr>
      </w:pPr>
      <w:r>
        <w:rPr>
          <w:rFonts w:asciiTheme="minorHAnsi" w:hAnsiTheme="minorHAnsi"/>
        </w:rPr>
        <w:t>L’appel sera ouvert le 06</w:t>
      </w:r>
      <w:r w:rsidR="00717B00" w:rsidRPr="006D7AAB">
        <w:rPr>
          <w:rFonts w:asciiTheme="minorHAnsi" w:hAnsiTheme="minorHAnsi"/>
        </w:rPr>
        <w:t xml:space="preserve"> février 2019 et sera clôturé le 30 avril 2019, 20h heure de Paris.</w:t>
      </w:r>
    </w:p>
    <w:p w:rsidR="00717B00" w:rsidRPr="006D7AAB" w:rsidRDefault="00717B00" w:rsidP="00717B00">
      <w:pPr>
        <w:pStyle w:val="Paragraphedeliste"/>
        <w:autoSpaceDE w:val="0"/>
        <w:autoSpaceDN w:val="0"/>
        <w:adjustRightInd w:val="0"/>
        <w:rPr>
          <w:rFonts w:asciiTheme="minorHAnsi" w:hAnsiTheme="minorHAnsi"/>
        </w:rPr>
      </w:pPr>
    </w:p>
    <w:p w:rsidR="00717B00" w:rsidRPr="006D7AAB" w:rsidRDefault="00717B00" w:rsidP="00717B00">
      <w:pPr>
        <w:pStyle w:val="Paragraphedeliste"/>
        <w:numPr>
          <w:ilvl w:val="0"/>
          <w:numId w:val="3"/>
        </w:numPr>
        <w:autoSpaceDE w:val="0"/>
        <w:autoSpaceDN w:val="0"/>
        <w:adjustRightInd w:val="0"/>
        <w:rPr>
          <w:rFonts w:asciiTheme="minorHAnsi" w:hAnsiTheme="minorHAnsi"/>
        </w:rPr>
      </w:pPr>
      <w:r w:rsidRPr="006D7AAB">
        <w:rPr>
          <w:rFonts w:asciiTheme="minorHAnsi" w:hAnsiTheme="minorHAnsi"/>
        </w:rPr>
        <w:t xml:space="preserve">Le dossier de candidature sera transmis sur demande à l’adresse suivante : </w:t>
      </w:r>
      <w:r w:rsidR="00811768">
        <w:rPr>
          <w:rFonts w:asciiTheme="minorHAnsi" w:hAnsiTheme="minorHAnsi"/>
        </w:rPr>
        <w:t>B</w:t>
      </w:r>
      <w:r w:rsidRPr="006D7AAB">
        <w:rPr>
          <w:rFonts w:asciiTheme="minorHAnsi" w:hAnsiTheme="minorHAnsi"/>
        </w:rPr>
        <w:t>enoit Lavallart DGRI, Ministère de la recherche, de l’enseignement supérieur et de l’innovation, 1 rue Descartes 75231 Paris cedex 05 ou benoit.lavallart@recherche.gouv.fr</w:t>
      </w:r>
    </w:p>
    <w:p w:rsidR="00717B00" w:rsidRPr="006D7AAB" w:rsidRDefault="00717B00" w:rsidP="00717B00">
      <w:pPr>
        <w:pStyle w:val="Paragraphedeliste"/>
        <w:autoSpaceDE w:val="0"/>
        <w:autoSpaceDN w:val="0"/>
        <w:adjustRightInd w:val="0"/>
        <w:rPr>
          <w:rFonts w:asciiTheme="minorHAnsi" w:hAnsiTheme="minorHAnsi"/>
        </w:rPr>
      </w:pPr>
    </w:p>
    <w:p w:rsidR="00717B00" w:rsidRPr="006D7AAB" w:rsidRDefault="00717B00" w:rsidP="00717B00">
      <w:pPr>
        <w:pStyle w:val="Paragraphedeliste"/>
        <w:numPr>
          <w:ilvl w:val="0"/>
          <w:numId w:val="3"/>
        </w:numPr>
        <w:autoSpaceDE w:val="0"/>
        <w:autoSpaceDN w:val="0"/>
        <w:adjustRightInd w:val="0"/>
        <w:rPr>
          <w:rFonts w:asciiTheme="minorHAnsi" w:hAnsiTheme="minorHAnsi"/>
        </w:rPr>
      </w:pPr>
      <w:r w:rsidRPr="006D7AAB">
        <w:rPr>
          <w:rFonts w:asciiTheme="minorHAnsi" w:hAnsiTheme="minorHAnsi"/>
        </w:rPr>
        <w:t>Le dossier de réponse à l’appel d’offres devra être renvoyé avant la clôture de l’appel. Le formulaire de candidature devra comporter les signatures du candidat coordinateur du centre et de la tutelle</w:t>
      </w:r>
      <w:r w:rsidR="00295EBB">
        <w:rPr>
          <w:rFonts w:asciiTheme="minorHAnsi" w:hAnsiTheme="minorHAnsi"/>
        </w:rPr>
        <w:t>,</w:t>
      </w:r>
      <w:r w:rsidRPr="006D7AAB">
        <w:rPr>
          <w:rFonts w:asciiTheme="minorHAnsi" w:hAnsiTheme="minorHAnsi"/>
        </w:rPr>
        <w:t xml:space="preserve"> responsable du projet qui représentera toutes les autres institutions</w:t>
      </w:r>
      <w:r w:rsidR="00295EBB">
        <w:rPr>
          <w:rFonts w:asciiTheme="minorHAnsi" w:hAnsiTheme="minorHAnsi"/>
        </w:rPr>
        <w:t xml:space="preserve"> impliquées dans le projet</w:t>
      </w:r>
      <w:r w:rsidRPr="006D7AAB">
        <w:rPr>
          <w:rFonts w:asciiTheme="minorHAnsi" w:hAnsiTheme="minorHAnsi"/>
        </w:rPr>
        <w:t>.</w:t>
      </w:r>
    </w:p>
    <w:p w:rsidR="00717B00" w:rsidRPr="006D7AAB" w:rsidRDefault="00717B00" w:rsidP="00717B00">
      <w:pPr>
        <w:pStyle w:val="Paragraphedeliste"/>
        <w:autoSpaceDE w:val="0"/>
        <w:autoSpaceDN w:val="0"/>
        <w:adjustRightInd w:val="0"/>
        <w:rPr>
          <w:rFonts w:asciiTheme="minorHAnsi" w:hAnsiTheme="minorHAnsi"/>
        </w:rPr>
      </w:pPr>
    </w:p>
    <w:p w:rsidR="00717B00" w:rsidRPr="006D7AAB" w:rsidRDefault="00717B00" w:rsidP="00717B00">
      <w:pPr>
        <w:pStyle w:val="Paragraphedeliste"/>
        <w:numPr>
          <w:ilvl w:val="0"/>
          <w:numId w:val="3"/>
        </w:numPr>
        <w:autoSpaceDE w:val="0"/>
        <w:autoSpaceDN w:val="0"/>
        <w:adjustRightInd w:val="0"/>
        <w:rPr>
          <w:rFonts w:asciiTheme="minorHAnsi" w:hAnsiTheme="minorHAnsi"/>
        </w:rPr>
      </w:pPr>
      <w:r w:rsidRPr="006D7AAB">
        <w:rPr>
          <w:rFonts w:asciiTheme="minorHAnsi" w:hAnsiTheme="minorHAnsi"/>
        </w:rPr>
        <w:t>Les candidatures seront évaluées par un jury qui classera les candid</w:t>
      </w:r>
      <w:r w:rsidR="00CE30D3">
        <w:rPr>
          <w:rFonts w:asciiTheme="minorHAnsi" w:hAnsiTheme="minorHAnsi"/>
        </w:rPr>
        <w:t>atures par ordre de mérite. Le j</w:t>
      </w:r>
      <w:r w:rsidRPr="006D7AAB">
        <w:rPr>
          <w:rFonts w:asciiTheme="minorHAnsi" w:hAnsiTheme="minorHAnsi"/>
        </w:rPr>
        <w:t>ury se réserve la possibilité d’auditionner les candidats</w:t>
      </w:r>
      <w:r w:rsidR="00811768">
        <w:rPr>
          <w:rFonts w:asciiTheme="minorHAnsi" w:hAnsiTheme="minorHAnsi"/>
        </w:rPr>
        <w:t>.</w:t>
      </w:r>
    </w:p>
    <w:p w:rsidR="00717B00" w:rsidRPr="006D7AAB" w:rsidRDefault="00717B00" w:rsidP="00717B00">
      <w:pPr>
        <w:pStyle w:val="Paragraphedeliste"/>
        <w:numPr>
          <w:ilvl w:val="0"/>
          <w:numId w:val="3"/>
        </w:numPr>
        <w:autoSpaceDE w:val="0"/>
        <w:autoSpaceDN w:val="0"/>
        <w:adjustRightInd w:val="0"/>
        <w:rPr>
          <w:rFonts w:asciiTheme="minorHAnsi" w:hAnsiTheme="minorHAnsi"/>
        </w:rPr>
      </w:pPr>
      <w:r w:rsidRPr="006D7AAB">
        <w:rPr>
          <w:rFonts w:asciiTheme="minorHAnsi" w:hAnsiTheme="minorHAnsi"/>
        </w:rPr>
        <w:t>Les résultats seront publiés au plus tard le 15 juin 2019</w:t>
      </w:r>
      <w:r w:rsidR="00811768">
        <w:rPr>
          <w:rFonts w:asciiTheme="minorHAnsi" w:hAnsiTheme="minorHAnsi"/>
        </w:rPr>
        <w:t>.</w:t>
      </w:r>
    </w:p>
    <w:p w:rsidR="00717B00" w:rsidRPr="006D7AAB" w:rsidRDefault="00717B00" w:rsidP="00717B00">
      <w:pPr>
        <w:autoSpaceDE w:val="0"/>
        <w:autoSpaceDN w:val="0"/>
        <w:adjustRightInd w:val="0"/>
        <w:rPr>
          <w:rFonts w:asciiTheme="minorHAnsi" w:hAnsiTheme="minorHAnsi"/>
        </w:rPr>
      </w:pPr>
    </w:p>
    <w:p w:rsidR="00717B00" w:rsidRPr="006D7AAB" w:rsidRDefault="00717B00" w:rsidP="00717B00">
      <w:pPr>
        <w:autoSpaceDE w:val="0"/>
        <w:autoSpaceDN w:val="0"/>
        <w:adjustRightInd w:val="0"/>
        <w:rPr>
          <w:rFonts w:asciiTheme="minorHAnsi" w:hAnsiTheme="minorHAnsi" w:cs="Calibri"/>
          <w:color w:val="0000FF"/>
          <w:sz w:val="24"/>
          <w:szCs w:val="24"/>
        </w:rPr>
      </w:pPr>
    </w:p>
    <w:p w:rsidR="00717B00" w:rsidRDefault="00717B00" w:rsidP="00717B00">
      <w:pPr>
        <w:autoSpaceDE w:val="0"/>
        <w:autoSpaceDN w:val="0"/>
        <w:adjustRightInd w:val="0"/>
        <w:rPr>
          <w:rFonts w:asciiTheme="minorHAnsi" w:hAnsiTheme="minorHAnsi" w:cs="Calibri,Bold"/>
          <w:b/>
          <w:bCs/>
          <w:color w:val="000000"/>
          <w:sz w:val="24"/>
          <w:szCs w:val="24"/>
        </w:rPr>
      </w:pPr>
      <w:r w:rsidRPr="006D7AAB">
        <w:rPr>
          <w:rFonts w:asciiTheme="minorHAnsi" w:hAnsiTheme="minorHAnsi" w:cs="Calibri,Bold"/>
          <w:b/>
          <w:bCs/>
          <w:color w:val="000000"/>
          <w:sz w:val="24"/>
          <w:szCs w:val="24"/>
        </w:rPr>
        <w:t>Instructions détaillées</w:t>
      </w:r>
    </w:p>
    <w:p w:rsidR="00295EBB" w:rsidRPr="006D7AAB" w:rsidRDefault="00295EBB" w:rsidP="00717B00">
      <w:pPr>
        <w:autoSpaceDE w:val="0"/>
        <w:autoSpaceDN w:val="0"/>
        <w:adjustRightInd w:val="0"/>
        <w:rPr>
          <w:rFonts w:asciiTheme="minorHAnsi" w:hAnsiTheme="minorHAnsi" w:cs="Calibri,Bold"/>
          <w:b/>
          <w:bCs/>
          <w:color w:val="000000"/>
          <w:sz w:val="24"/>
          <w:szCs w:val="24"/>
        </w:rPr>
      </w:pPr>
    </w:p>
    <w:p w:rsidR="00717B00" w:rsidRPr="006D7AAB" w:rsidRDefault="00717B00" w:rsidP="00717B00">
      <w:pPr>
        <w:pStyle w:val="Paragraphedeliste"/>
        <w:numPr>
          <w:ilvl w:val="0"/>
          <w:numId w:val="7"/>
        </w:numPr>
        <w:autoSpaceDE w:val="0"/>
        <w:autoSpaceDN w:val="0"/>
        <w:adjustRightInd w:val="0"/>
        <w:jc w:val="left"/>
        <w:rPr>
          <w:rFonts w:asciiTheme="minorHAnsi" w:hAnsiTheme="minorHAnsi"/>
        </w:rPr>
      </w:pPr>
      <w:r w:rsidRPr="006D7AAB">
        <w:rPr>
          <w:rFonts w:asciiTheme="minorHAnsi" w:hAnsiTheme="minorHAnsi"/>
        </w:rPr>
        <w:t>Les dossiers de candidature incomplets ne seront pas pris en compte.</w:t>
      </w:r>
    </w:p>
    <w:p w:rsidR="00717B00" w:rsidRPr="006D7AAB" w:rsidRDefault="00717B00" w:rsidP="00717B00">
      <w:pPr>
        <w:autoSpaceDE w:val="0"/>
        <w:autoSpaceDN w:val="0"/>
        <w:adjustRightInd w:val="0"/>
        <w:rPr>
          <w:rFonts w:asciiTheme="minorHAnsi" w:hAnsiTheme="minorHAnsi"/>
        </w:rPr>
      </w:pPr>
    </w:p>
    <w:p w:rsidR="007716D9" w:rsidRDefault="007716D9" w:rsidP="007716D9">
      <w:pPr>
        <w:pStyle w:val="Paragraphedeliste"/>
        <w:numPr>
          <w:ilvl w:val="0"/>
          <w:numId w:val="7"/>
        </w:numPr>
        <w:autoSpaceDE w:val="0"/>
        <w:autoSpaceDN w:val="0"/>
        <w:adjustRightInd w:val="0"/>
        <w:rPr>
          <w:rFonts w:asciiTheme="minorHAnsi" w:hAnsiTheme="minorHAnsi"/>
        </w:rPr>
      </w:pPr>
      <w:r w:rsidRPr="006D7AAB">
        <w:rPr>
          <w:rFonts w:asciiTheme="minorHAnsi" w:hAnsiTheme="minorHAnsi"/>
        </w:rPr>
        <w:t>Les candidats devront remplir toutes les parties du dossier de candidature.</w:t>
      </w:r>
    </w:p>
    <w:p w:rsidR="007716D9" w:rsidRPr="007716D9" w:rsidRDefault="007716D9" w:rsidP="007716D9">
      <w:pPr>
        <w:pStyle w:val="Paragraphedeliste"/>
        <w:rPr>
          <w:rFonts w:asciiTheme="minorHAnsi" w:hAnsiTheme="minorHAnsi"/>
        </w:rPr>
      </w:pPr>
    </w:p>
    <w:p w:rsidR="00717B00" w:rsidRPr="006D7AAB" w:rsidRDefault="00717B00" w:rsidP="00717B00">
      <w:pPr>
        <w:pStyle w:val="Paragraphedeliste"/>
        <w:numPr>
          <w:ilvl w:val="0"/>
          <w:numId w:val="7"/>
        </w:numPr>
        <w:autoSpaceDE w:val="0"/>
        <w:autoSpaceDN w:val="0"/>
        <w:adjustRightInd w:val="0"/>
        <w:rPr>
          <w:rFonts w:asciiTheme="minorHAnsi" w:hAnsiTheme="minorHAnsi"/>
        </w:rPr>
      </w:pPr>
      <w:r w:rsidRPr="006D7AAB">
        <w:rPr>
          <w:rFonts w:asciiTheme="minorHAnsi" w:hAnsiTheme="minorHAnsi"/>
        </w:rPr>
        <w:t>Le dossier de candidature devra être complété dans le document fourni en utilisant la police Arial 11. Chaque paragraphe devra respecter les limites imposées. Le dossier de candidature devra être rédigé en anglais pour faciliter l’évaluation.</w:t>
      </w:r>
    </w:p>
    <w:p w:rsidR="00717B00" w:rsidRPr="006D7AAB" w:rsidRDefault="00717B00" w:rsidP="00717B00">
      <w:pPr>
        <w:autoSpaceDE w:val="0"/>
        <w:autoSpaceDN w:val="0"/>
        <w:adjustRightInd w:val="0"/>
        <w:rPr>
          <w:rFonts w:asciiTheme="minorHAnsi" w:hAnsiTheme="minorHAnsi"/>
        </w:rPr>
      </w:pPr>
    </w:p>
    <w:p w:rsidR="00717B00" w:rsidRPr="006D7AAB" w:rsidRDefault="00717B00" w:rsidP="00717B00">
      <w:pPr>
        <w:pStyle w:val="Paragraphedeliste"/>
        <w:numPr>
          <w:ilvl w:val="0"/>
          <w:numId w:val="7"/>
        </w:numPr>
        <w:autoSpaceDE w:val="0"/>
        <w:autoSpaceDN w:val="0"/>
        <w:adjustRightInd w:val="0"/>
        <w:rPr>
          <w:rFonts w:asciiTheme="minorHAnsi" w:hAnsiTheme="minorHAnsi"/>
        </w:rPr>
      </w:pPr>
      <w:bookmarkStart w:id="0" w:name="_GoBack"/>
      <w:bookmarkEnd w:id="0"/>
      <w:r w:rsidRPr="006D7AAB">
        <w:rPr>
          <w:rFonts w:asciiTheme="minorHAnsi" w:hAnsiTheme="minorHAnsi"/>
        </w:rPr>
        <w:t>Le document devra être signé par un représentant officiel d’une institution publique au nom de toutes les institutions impliquées dans le projet.</w:t>
      </w:r>
    </w:p>
    <w:p w:rsidR="00717B00" w:rsidRPr="006D7AAB" w:rsidRDefault="00717B00" w:rsidP="00717B00">
      <w:pPr>
        <w:pStyle w:val="Paragraphedeliste"/>
        <w:rPr>
          <w:rFonts w:asciiTheme="minorHAnsi" w:hAnsiTheme="minorHAnsi"/>
        </w:rPr>
      </w:pPr>
    </w:p>
    <w:p w:rsidR="00717B00" w:rsidRPr="006D7AAB" w:rsidRDefault="00717B00" w:rsidP="00717B00">
      <w:pPr>
        <w:pStyle w:val="Paragraphedeliste"/>
        <w:numPr>
          <w:ilvl w:val="0"/>
          <w:numId w:val="7"/>
        </w:numPr>
        <w:autoSpaceDE w:val="0"/>
        <w:autoSpaceDN w:val="0"/>
        <w:adjustRightInd w:val="0"/>
        <w:rPr>
          <w:rFonts w:asciiTheme="minorHAnsi" w:hAnsiTheme="minorHAnsi"/>
        </w:rPr>
      </w:pPr>
      <w:r w:rsidRPr="006D7AAB">
        <w:rPr>
          <w:rFonts w:asciiTheme="minorHAnsi" w:hAnsiTheme="minorHAnsi"/>
        </w:rPr>
        <w:lastRenderedPageBreak/>
        <w:t xml:space="preserve"> Le coordinateur doit être un seul individu, titulaire d’un diplôme MD ou PhD ou les deux. Il/elle devra attester d’une expérience de dirigeant/e et être capable de coordonner les activités du centre.</w:t>
      </w:r>
    </w:p>
    <w:p w:rsidR="00717B00" w:rsidRPr="006D7AAB" w:rsidRDefault="00717B00" w:rsidP="00717B00">
      <w:pPr>
        <w:autoSpaceDE w:val="0"/>
        <w:autoSpaceDN w:val="0"/>
        <w:adjustRightInd w:val="0"/>
        <w:rPr>
          <w:rFonts w:asciiTheme="minorHAnsi" w:hAnsiTheme="minorHAnsi"/>
        </w:rPr>
      </w:pPr>
    </w:p>
    <w:p w:rsidR="00717B00" w:rsidRPr="006D7AAB" w:rsidRDefault="00717B00" w:rsidP="00717B00">
      <w:pPr>
        <w:autoSpaceDE w:val="0"/>
        <w:autoSpaceDN w:val="0"/>
        <w:adjustRightInd w:val="0"/>
        <w:rPr>
          <w:rFonts w:asciiTheme="minorHAnsi" w:hAnsiTheme="minorHAnsi"/>
        </w:rPr>
      </w:pPr>
    </w:p>
    <w:p w:rsidR="00717B00" w:rsidRDefault="00717B00" w:rsidP="00717B00">
      <w:pPr>
        <w:autoSpaceDE w:val="0"/>
        <w:autoSpaceDN w:val="0"/>
        <w:adjustRightInd w:val="0"/>
        <w:rPr>
          <w:rFonts w:asciiTheme="minorHAnsi" w:hAnsiTheme="minorHAnsi" w:cs="Calibri,Bold"/>
          <w:b/>
          <w:bCs/>
          <w:color w:val="000000"/>
          <w:sz w:val="24"/>
          <w:szCs w:val="24"/>
        </w:rPr>
      </w:pPr>
      <w:r w:rsidRPr="006D7AAB">
        <w:rPr>
          <w:rFonts w:asciiTheme="minorHAnsi" w:hAnsiTheme="minorHAnsi" w:cs="Calibri,Bold"/>
          <w:b/>
          <w:bCs/>
          <w:color w:val="000000"/>
          <w:sz w:val="24"/>
          <w:szCs w:val="24"/>
        </w:rPr>
        <w:t>Critères d’analyse</w:t>
      </w:r>
    </w:p>
    <w:p w:rsidR="007716D9" w:rsidRPr="006D7AAB" w:rsidRDefault="007716D9" w:rsidP="00717B00">
      <w:pPr>
        <w:autoSpaceDE w:val="0"/>
        <w:autoSpaceDN w:val="0"/>
        <w:adjustRightInd w:val="0"/>
        <w:rPr>
          <w:rFonts w:asciiTheme="minorHAnsi" w:hAnsiTheme="minorHAnsi" w:cs="Calibri,Bold"/>
          <w:b/>
          <w:bCs/>
          <w:color w:val="000000"/>
          <w:sz w:val="24"/>
          <w:szCs w:val="24"/>
        </w:rPr>
      </w:pPr>
    </w:p>
    <w:p w:rsidR="00717B00" w:rsidRPr="006D7AAB" w:rsidRDefault="00717B00" w:rsidP="00717B00">
      <w:pPr>
        <w:autoSpaceDE w:val="0"/>
        <w:autoSpaceDN w:val="0"/>
        <w:adjustRightInd w:val="0"/>
        <w:rPr>
          <w:rFonts w:asciiTheme="minorHAnsi" w:hAnsiTheme="minorHAnsi"/>
        </w:rPr>
      </w:pPr>
      <w:r w:rsidRPr="006D7AAB">
        <w:rPr>
          <w:rFonts w:asciiTheme="minorHAnsi" w:hAnsiTheme="minorHAnsi"/>
        </w:rPr>
        <w:t xml:space="preserve">Les dossiers de candidature seront évalués par un </w:t>
      </w:r>
      <w:r w:rsidR="006D7AAB">
        <w:rPr>
          <w:rFonts w:asciiTheme="minorHAnsi" w:hAnsiTheme="minorHAnsi"/>
        </w:rPr>
        <w:t xml:space="preserve">jury composé </w:t>
      </w:r>
      <w:r w:rsidRPr="006D7AAB">
        <w:rPr>
          <w:rFonts w:asciiTheme="minorHAnsi" w:hAnsiTheme="minorHAnsi"/>
        </w:rPr>
        <w:t xml:space="preserve">d'experts et seront classés selon les critères d’excellence scientifique et la capacité à couvrir tous les aspects de l’appel </w:t>
      </w:r>
      <w:r w:rsidR="008203A3">
        <w:rPr>
          <w:rFonts w:asciiTheme="minorHAnsi" w:hAnsiTheme="minorHAnsi"/>
        </w:rPr>
        <w:t>à candidatures</w:t>
      </w:r>
      <w:r w:rsidRPr="006D7AAB">
        <w:rPr>
          <w:rFonts w:asciiTheme="minorHAnsi" w:hAnsiTheme="minorHAnsi"/>
        </w:rPr>
        <w:t>.</w:t>
      </w:r>
    </w:p>
    <w:p w:rsidR="00717B00" w:rsidRPr="006D7AAB" w:rsidRDefault="00717B00" w:rsidP="00717B00">
      <w:pPr>
        <w:autoSpaceDE w:val="0"/>
        <w:autoSpaceDN w:val="0"/>
        <w:adjustRightInd w:val="0"/>
        <w:rPr>
          <w:rFonts w:asciiTheme="minorHAnsi" w:hAnsiTheme="minorHAnsi"/>
        </w:rPr>
      </w:pPr>
      <w:r w:rsidRPr="006D7AAB">
        <w:rPr>
          <w:rFonts w:asciiTheme="minorHAnsi" w:hAnsiTheme="minorHAnsi"/>
        </w:rPr>
        <w:t>Les experts prendront en compte dans leur évaluation tous les critères d’un centre d’excellence défini dans les objectifs de l’appel et évalueront le projet et les réalisations passées.</w:t>
      </w:r>
    </w:p>
    <w:p w:rsidR="00717B00" w:rsidRPr="006D7AAB" w:rsidRDefault="00717B00" w:rsidP="00717B00">
      <w:pPr>
        <w:autoSpaceDE w:val="0"/>
        <w:autoSpaceDN w:val="0"/>
        <w:adjustRightInd w:val="0"/>
        <w:rPr>
          <w:rFonts w:asciiTheme="minorHAnsi" w:hAnsiTheme="minorHAnsi"/>
        </w:rPr>
      </w:pPr>
      <w:r w:rsidRPr="006D7AAB">
        <w:rPr>
          <w:rFonts w:asciiTheme="minorHAnsi" w:hAnsiTheme="minorHAnsi"/>
        </w:rPr>
        <w:t xml:space="preserve">Le coordinateur devra avoir une expérience significative en recherche, en enseignement et en gestion d’un groupe important d’individus. </w:t>
      </w:r>
    </w:p>
    <w:p w:rsidR="00717B00" w:rsidRPr="006D7AAB" w:rsidRDefault="00717B00" w:rsidP="00717B00">
      <w:pPr>
        <w:autoSpaceDE w:val="0"/>
        <w:autoSpaceDN w:val="0"/>
        <w:adjustRightInd w:val="0"/>
        <w:rPr>
          <w:rFonts w:asciiTheme="minorHAnsi" w:hAnsiTheme="minorHAnsi"/>
        </w:rPr>
      </w:pPr>
    </w:p>
    <w:p w:rsidR="00717B00" w:rsidRPr="006D7AAB" w:rsidRDefault="00717B00" w:rsidP="00717B00">
      <w:pPr>
        <w:autoSpaceDE w:val="0"/>
        <w:autoSpaceDN w:val="0"/>
        <w:adjustRightInd w:val="0"/>
        <w:rPr>
          <w:rFonts w:asciiTheme="minorHAnsi" w:hAnsiTheme="minorHAnsi" w:cs="Calibri"/>
          <w:color w:val="000000"/>
          <w:sz w:val="24"/>
          <w:szCs w:val="24"/>
        </w:rPr>
      </w:pPr>
    </w:p>
    <w:p w:rsidR="00717B00" w:rsidRPr="006D7AAB" w:rsidRDefault="00717B00" w:rsidP="00717B00">
      <w:pPr>
        <w:autoSpaceDE w:val="0"/>
        <w:autoSpaceDN w:val="0"/>
        <w:adjustRightInd w:val="0"/>
        <w:rPr>
          <w:rFonts w:asciiTheme="minorHAnsi" w:hAnsiTheme="minorHAnsi" w:cs="Calibri"/>
          <w:color w:val="000000"/>
          <w:sz w:val="24"/>
          <w:szCs w:val="24"/>
        </w:rPr>
      </w:pPr>
    </w:p>
    <w:p w:rsidR="00717B00" w:rsidRPr="006D7AAB" w:rsidRDefault="00717B00">
      <w:pPr>
        <w:spacing w:after="200" w:line="276" w:lineRule="auto"/>
        <w:jc w:val="left"/>
        <w:rPr>
          <w:rFonts w:asciiTheme="minorHAnsi" w:eastAsiaTheme="minorHAnsi" w:hAnsiTheme="minorHAnsi" w:cstheme="minorBidi"/>
          <w:sz w:val="22"/>
          <w:szCs w:val="22"/>
          <w:lang w:eastAsia="en-US"/>
        </w:rPr>
      </w:pPr>
    </w:p>
    <w:sectPr w:rsidR="00717B00" w:rsidRPr="006D7AAB">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EF0444" w15:done="0"/>
  <w15:commentEx w15:paraId="04B014E5" w15:done="0"/>
  <w15:commentEx w15:paraId="4E1A741E" w15:done="0"/>
  <w15:commentEx w15:paraId="6B3AFDB0" w15:done="0"/>
  <w15:commentEx w15:paraId="535151D0" w15:done="0"/>
  <w15:commentEx w15:paraId="7E647EC2" w15:done="0"/>
  <w15:commentEx w15:paraId="7E1300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F42" w:rsidRDefault="003D4F42" w:rsidP="00B44979">
      <w:r>
        <w:separator/>
      </w:r>
    </w:p>
  </w:endnote>
  <w:endnote w:type="continuationSeparator" w:id="0">
    <w:p w:rsidR="003D4F42" w:rsidRDefault="003D4F42" w:rsidP="00B4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F42" w:rsidRDefault="003D4F42" w:rsidP="00B44979">
      <w:r>
        <w:separator/>
      </w:r>
    </w:p>
  </w:footnote>
  <w:footnote w:type="continuationSeparator" w:id="0">
    <w:p w:rsidR="003D4F42" w:rsidRDefault="003D4F42" w:rsidP="00B44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D04"/>
    <w:multiLevelType w:val="hybridMultilevel"/>
    <w:tmpl w:val="EAAED194"/>
    <w:lvl w:ilvl="0" w:tplc="378ED5B2">
      <w:numFmt w:val="bullet"/>
      <w:lvlText w:val="-"/>
      <w:lvlJc w:val="left"/>
      <w:pPr>
        <w:ind w:left="720" w:hanging="360"/>
      </w:pPr>
      <w:rPr>
        <w:rFonts w:ascii="Calibri" w:eastAsia="Times"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8002E9"/>
    <w:multiLevelType w:val="hybridMultilevel"/>
    <w:tmpl w:val="B9628412"/>
    <w:lvl w:ilvl="0" w:tplc="A74ED68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7622FE"/>
    <w:multiLevelType w:val="hybridMultilevel"/>
    <w:tmpl w:val="622A8276"/>
    <w:lvl w:ilvl="0" w:tplc="040C000F">
      <w:start w:val="1"/>
      <w:numFmt w:val="decimal"/>
      <w:lvlText w:val="%1."/>
      <w:lvlJc w:val="left"/>
      <w:pPr>
        <w:ind w:left="773" w:hanging="360"/>
      </w:pPr>
    </w:lvl>
    <w:lvl w:ilvl="1" w:tplc="040C0019" w:tentative="1">
      <w:start w:val="1"/>
      <w:numFmt w:val="lowerLetter"/>
      <w:lvlText w:val="%2."/>
      <w:lvlJc w:val="left"/>
      <w:pPr>
        <w:ind w:left="1493" w:hanging="360"/>
      </w:pPr>
    </w:lvl>
    <w:lvl w:ilvl="2" w:tplc="040C001B" w:tentative="1">
      <w:start w:val="1"/>
      <w:numFmt w:val="lowerRoman"/>
      <w:lvlText w:val="%3."/>
      <w:lvlJc w:val="right"/>
      <w:pPr>
        <w:ind w:left="2213" w:hanging="180"/>
      </w:pPr>
    </w:lvl>
    <w:lvl w:ilvl="3" w:tplc="040C000F" w:tentative="1">
      <w:start w:val="1"/>
      <w:numFmt w:val="decimal"/>
      <w:lvlText w:val="%4."/>
      <w:lvlJc w:val="left"/>
      <w:pPr>
        <w:ind w:left="2933" w:hanging="360"/>
      </w:pPr>
    </w:lvl>
    <w:lvl w:ilvl="4" w:tplc="040C0019" w:tentative="1">
      <w:start w:val="1"/>
      <w:numFmt w:val="lowerLetter"/>
      <w:lvlText w:val="%5."/>
      <w:lvlJc w:val="left"/>
      <w:pPr>
        <w:ind w:left="3653" w:hanging="360"/>
      </w:pPr>
    </w:lvl>
    <w:lvl w:ilvl="5" w:tplc="040C001B" w:tentative="1">
      <w:start w:val="1"/>
      <w:numFmt w:val="lowerRoman"/>
      <w:lvlText w:val="%6."/>
      <w:lvlJc w:val="right"/>
      <w:pPr>
        <w:ind w:left="4373" w:hanging="180"/>
      </w:pPr>
    </w:lvl>
    <w:lvl w:ilvl="6" w:tplc="040C000F" w:tentative="1">
      <w:start w:val="1"/>
      <w:numFmt w:val="decimal"/>
      <w:lvlText w:val="%7."/>
      <w:lvlJc w:val="left"/>
      <w:pPr>
        <w:ind w:left="5093" w:hanging="360"/>
      </w:pPr>
    </w:lvl>
    <w:lvl w:ilvl="7" w:tplc="040C0019" w:tentative="1">
      <w:start w:val="1"/>
      <w:numFmt w:val="lowerLetter"/>
      <w:lvlText w:val="%8."/>
      <w:lvlJc w:val="left"/>
      <w:pPr>
        <w:ind w:left="5813" w:hanging="360"/>
      </w:pPr>
    </w:lvl>
    <w:lvl w:ilvl="8" w:tplc="040C001B" w:tentative="1">
      <w:start w:val="1"/>
      <w:numFmt w:val="lowerRoman"/>
      <w:lvlText w:val="%9."/>
      <w:lvlJc w:val="right"/>
      <w:pPr>
        <w:ind w:left="6533" w:hanging="180"/>
      </w:pPr>
    </w:lvl>
  </w:abstractNum>
  <w:abstractNum w:abstractNumId="3">
    <w:nsid w:val="17BD583B"/>
    <w:multiLevelType w:val="hybridMultilevel"/>
    <w:tmpl w:val="B0E4A9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BA11D94"/>
    <w:multiLevelType w:val="hybridMultilevel"/>
    <w:tmpl w:val="DB9EF700"/>
    <w:lvl w:ilvl="0" w:tplc="A74ED68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922E8B"/>
    <w:multiLevelType w:val="hybridMultilevel"/>
    <w:tmpl w:val="0E4E2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ECC6334"/>
    <w:multiLevelType w:val="hybridMultilevel"/>
    <w:tmpl w:val="32289960"/>
    <w:lvl w:ilvl="0" w:tplc="A74ED68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28E1FF5"/>
    <w:multiLevelType w:val="hybridMultilevel"/>
    <w:tmpl w:val="79FE6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D9A5C59"/>
    <w:multiLevelType w:val="hybridMultilevel"/>
    <w:tmpl w:val="10A270A8"/>
    <w:lvl w:ilvl="0" w:tplc="B02653A8">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5"/>
  </w:num>
  <w:num w:numId="5">
    <w:abstractNumId w:val="2"/>
  </w:num>
  <w:num w:numId="6">
    <w:abstractNumId w:val="7"/>
  </w:num>
  <w:num w:numId="7">
    <w:abstractNumId w:val="3"/>
  </w:num>
  <w:num w:numId="8">
    <w:abstractNumId w:val="0"/>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BER, Anne (DGOS/SOUS-DIR REGULATION OFFRE SOINS/R4)">
    <w15:presenceInfo w15:providerId="AD" w15:userId="S-1-5-21-27022435-3177379373-3347635678-82845"/>
  </w15:person>
  <w15:person w15:author="benoit lavallart">
    <w15:presenceInfo w15:providerId="Windows Live" w15:userId="dfd0c5e48cbc47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7D"/>
    <w:rsid w:val="0000021E"/>
    <w:rsid w:val="00044DA6"/>
    <w:rsid w:val="001305B9"/>
    <w:rsid w:val="00190304"/>
    <w:rsid w:val="00196BED"/>
    <w:rsid w:val="001A52B0"/>
    <w:rsid w:val="0026151B"/>
    <w:rsid w:val="00295EBB"/>
    <w:rsid w:val="00304DFC"/>
    <w:rsid w:val="003D4F42"/>
    <w:rsid w:val="0042790A"/>
    <w:rsid w:val="00462B1D"/>
    <w:rsid w:val="00470991"/>
    <w:rsid w:val="00475DA4"/>
    <w:rsid w:val="00492BAA"/>
    <w:rsid w:val="004B2707"/>
    <w:rsid w:val="004B4EA4"/>
    <w:rsid w:val="004D2FE3"/>
    <w:rsid w:val="00552FCE"/>
    <w:rsid w:val="00561EF9"/>
    <w:rsid w:val="005C299B"/>
    <w:rsid w:val="005F6357"/>
    <w:rsid w:val="00602CC7"/>
    <w:rsid w:val="00660211"/>
    <w:rsid w:val="00683017"/>
    <w:rsid w:val="00697587"/>
    <w:rsid w:val="006D7AAB"/>
    <w:rsid w:val="006E4AE6"/>
    <w:rsid w:val="00717B00"/>
    <w:rsid w:val="00737C12"/>
    <w:rsid w:val="00743B99"/>
    <w:rsid w:val="007520D3"/>
    <w:rsid w:val="007716D9"/>
    <w:rsid w:val="007F13BC"/>
    <w:rsid w:val="007F15D4"/>
    <w:rsid w:val="00811768"/>
    <w:rsid w:val="008203A3"/>
    <w:rsid w:val="00822B32"/>
    <w:rsid w:val="00834D44"/>
    <w:rsid w:val="008379DE"/>
    <w:rsid w:val="00842D0F"/>
    <w:rsid w:val="00883EA2"/>
    <w:rsid w:val="008A1BC9"/>
    <w:rsid w:val="009244F1"/>
    <w:rsid w:val="009A6A7A"/>
    <w:rsid w:val="009D2702"/>
    <w:rsid w:val="009E1C39"/>
    <w:rsid w:val="00A20F6F"/>
    <w:rsid w:val="00A41929"/>
    <w:rsid w:val="00AB2830"/>
    <w:rsid w:val="00AE2B46"/>
    <w:rsid w:val="00B44979"/>
    <w:rsid w:val="00BE0E4F"/>
    <w:rsid w:val="00C31324"/>
    <w:rsid w:val="00CB4B13"/>
    <w:rsid w:val="00CE30D3"/>
    <w:rsid w:val="00CF44CD"/>
    <w:rsid w:val="00CF701B"/>
    <w:rsid w:val="00D02432"/>
    <w:rsid w:val="00D5374F"/>
    <w:rsid w:val="00D638B4"/>
    <w:rsid w:val="00D9437D"/>
    <w:rsid w:val="00DB7492"/>
    <w:rsid w:val="00DC4BE9"/>
    <w:rsid w:val="00DE4162"/>
    <w:rsid w:val="00E1109D"/>
    <w:rsid w:val="00E214AA"/>
    <w:rsid w:val="00E2447A"/>
    <w:rsid w:val="00E61FBF"/>
    <w:rsid w:val="00F07FA4"/>
    <w:rsid w:val="00F118AB"/>
    <w:rsid w:val="00F22049"/>
    <w:rsid w:val="00F32910"/>
    <w:rsid w:val="00F44DC1"/>
    <w:rsid w:val="00F83218"/>
    <w:rsid w:val="00FD04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37D"/>
    <w:pPr>
      <w:spacing w:after="0" w:line="240" w:lineRule="auto"/>
      <w:jc w:val="both"/>
    </w:pPr>
    <w:rPr>
      <w:rFonts w:ascii="Arial" w:eastAsia="Times New Roman" w:hAnsi="Arial"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ttachesMinistres">
    <w:name w:val="AttachesMinistères"/>
    <w:basedOn w:val="Normal"/>
    <w:rsid w:val="00D9437D"/>
    <w:pPr>
      <w:jc w:val="center"/>
    </w:pPr>
    <w:rPr>
      <w:b/>
      <w:spacing w:val="2"/>
    </w:rPr>
  </w:style>
  <w:style w:type="paragraph" w:styleId="Paragraphedeliste">
    <w:name w:val="List Paragraph"/>
    <w:basedOn w:val="Normal"/>
    <w:uiPriority w:val="34"/>
    <w:qFormat/>
    <w:rsid w:val="00D9437D"/>
    <w:pPr>
      <w:ind w:left="720"/>
      <w:contextualSpacing/>
    </w:pPr>
  </w:style>
  <w:style w:type="paragraph" w:styleId="Textedebulles">
    <w:name w:val="Balloon Text"/>
    <w:basedOn w:val="Normal"/>
    <w:link w:val="TextedebullesCar"/>
    <w:uiPriority w:val="99"/>
    <w:semiHidden/>
    <w:unhideWhenUsed/>
    <w:rsid w:val="007520D3"/>
    <w:rPr>
      <w:rFonts w:ascii="Tahoma" w:hAnsi="Tahoma" w:cs="Tahoma"/>
      <w:sz w:val="16"/>
      <w:szCs w:val="16"/>
    </w:rPr>
  </w:style>
  <w:style w:type="character" w:customStyle="1" w:styleId="TextedebullesCar">
    <w:name w:val="Texte de bulles Car"/>
    <w:basedOn w:val="Policepardfaut"/>
    <w:link w:val="Textedebulles"/>
    <w:uiPriority w:val="99"/>
    <w:semiHidden/>
    <w:rsid w:val="007520D3"/>
    <w:rPr>
      <w:rFonts w:ascii="Tahoma" w:eastAsia="Times New Roman" w:hAnsi="Tahoma" w:cs="Tahoma"/>
      <w:sz w:val="16"/>
      <w:szCs w:val="16"/>
      <w:lang w:eastAsia="fr-FR"/>
    </w:rPr>
  </w:style>
  <w:style w:type="character" w:styleId="Lienhypertexte">
    <w:name w:val="Hyperlink"/>
    <w:uiPriority w:val="99"/>
    <w:rsid w:val="00602CC7"/>
    <w:rPr>
      <w:color w:val="0000FF"/>
      <w:u w:val="single"/>
    </w:rPr>
  </w:style>
  <w:style w:type="paragraph" w:customStyle="1" w:styleId="CadreUnit">
    <w:name w:val="CadreUnité"/>
    <w:basedOn w:val="Normal"/>
    <w:rsid w:val="00602CC7"/>
    <w:pPr>
      <w:tabs>
        <w:tab w:val="left" w:pos="851"/>
      </w:tabs>
      <w:overflowPunct w:val="0"/>
      <w:autoSpaceDE w:val="0"/>
      <w:autoSpaceDN w:val="0"/>
      <w:adjustRightInd w:val="0"/>
      <w:spacing w:after="80"/>
      <w:ind w:right="74"/>
      <w:jc w:val="left"/>
      <w:textAlignment w:val="baseline"/>
    </w:pPr>
  </w:style>
  <w:style w:type="character" w:styleId="Marquedecommentaire">
    <w:name w:val="annotation reference"/>
    <w:basedOn w:val="Policepardfaut"/>
    <w:uiPriority w:val="99"/>
    <w:semiHidden/>
    <w:unhideWhenUsed/>
    <w:rsid w:val="00D5374F"/>
    <w:rPr>
      <w:sz w:val="16"/>
      <w:szCs w:val="16"/>
    </w:rPr>
  </w:style>
  <w:style w:type="paragraph" w:styleId="Commentaire">
    <w:name w:val="annotation text"/>
    <w:basedOn w:val="Normal"/>
    <w:link w:val="CommentaireCar"/>
    <w:uiPriority w:val="99"/>
    <w:semiHidden/>
    <w:unhideWhenUsed/>
    <w:rsid w:val="00D5374F"/>
  </w:style>
  <w:style w:type="character" w:customStyle="1" w:styleId="CommentaireCar">
    <w:name w:val="Commentaire Car"/>
    <w:basedOn w:val="Policepardfaut"/>
    <w:link w:val="Commentaire"/>
    <w:uiPriority w:val="99"/>
    <w:semiHidden/>
    <w:rsid w:val="00D5374F"/>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5374F"/>
    <w:rPr>
      <w:b/>
      <w:bCs/>
    </w:rPr>
  </w:style>
  <w:style w:type="character" w:customStyle="1" w:styleId="ObjetducommentaireCar">
    <w:name w:val="Objet du commentaire Car"/>
    <w:basedOn w:val="CommentaireCar"/>
    <w:link w:val="Objetducommentaire"/>
    <w:uiPriority w:val="99"/>
    <w:semiHidden/>
    <w:rsid w:val="00D5374F"/>
    <w:rPr>
      <w:rFonts w:ascii="Arial" w:eastAsia="Times New Roman" w:hAnsi="Arial" w:cs="Times New Roman"/>
      <w:b/>
      <w:bCs/>
      <w:sz w:val="20"/>
      <w:szCs w:val="20"/>
      <w:lang w:eastAsia="fr-FR"/>
    </w:rPr>
  </w:style>
  <w:style w:type="paragraph" w:customStyle="1" w:styleId="Intgralebase">
    <w:name w:val="Intégrale_base"/>
    <w:rsid w:val="004B4EA4"/>
    <w:pPr>
      <w:spacing w:after="0" w:line="280" w:lineRule="exact"/>
    </w:pPr>
    <w:rPr>
      <w:rFonts w:ascii="Arial" w:eastAsia="Times" w:hAnsi="Arial" w:cs="Times New Roman"/>
      <w:sz w:val="20"/>
      <w:szCs w:val="20"/>
      <w:lang w:eastAsia="fr-FR"/>
    </w:rPr>
  </w:style>
  <w:style w:type="paragraph" w:styleId="En-tte">
    <w:name w:val="header"/>
    <w:basedOn w:val="Normal"/>
    <w:link w:val="En-tteCar"/>
    <w:uiPriority w:val="99"/>
    <w:unhideWhenUsed/>
    <w:rsid w:val="00B44979"/>
    <w:pPr>
      <w:tabs>
        <w:tab w:val="center" w:pos="4536"/>
        <w:tab w:val="right" w:pos="9072"/>
      </w:tabs>
    </w:pPr>
  </w:style>
  <w:style w:type="character" w:customStyle="1" w:styleId="En-tteCar">
    <w:name w:val="En-tête Car"/>
    <w:basedOn w:val="Policepardfaut"/>
    <w:link w:val="En-tte"/>
    <w:uiPriority w:val="99"/>
    <w:rsid w:val="00B44979"/>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B44979"/>
    <w:pPr>
      <w:tabs>
        <w:tab w:val="center" w:pos="4536"/>
        <w:tab w:val="right" w:pos="9072"/>
      </w:tabs>
    </w:pPr>
  </w:style>
  <w:style w:type="character" w:customStyle="1" w:styleId="PieddepageCar">
    <w:name w:val="Pied de page Car"/>
    <w:basedOn w:val="Policepardfaut"/>
    <w:link w:val="Pieddepage"/>
    <w:uiPriority w:val="99"/>
    <w:rsid w:val="00B44979"/>
    <w:rPr>
      <w:rFonts w:ascii="Arial" w:eastAsia="Times New Roman" w:hAnsi="Arial"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37D"/>
    <w:pPr>
      <w:spacing w:after="0" w:line="240" w:lineRule="auto"/>
      <w:jc w:val="both"/>
    </w:pPr>
    <w:rPr>
      <w:rFonts w:ascii="Arial" w:eastAsia="Times New Roman" w:hAnsi="Arial"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ttachesMinistres">
    <w:name w:val="AttachesMinistères"/>
    <w:basedOn w:val="Normal"/>
    <w:rsid w:val="00D9437D"/>
    <w:pPr>
      <w:jc w:val="center"/>
    </w:pPr>
    <w:rPr>
      <w:b/>
      <w:spacing w:val="2"/>
    </w:rPr>
  </w:style>
  <w:style w:type="paragraph" w:styleId="Paragraphedeliste">
    <w:name w:val="List Paragraph"/>
    <w:basedOn w:val="Normal"/>
    <w:uiPriority w:val="34"/>
    <w:qFormat/>
    <w:rsid w:val="00D9437D"/>
    <w:pPr>
      <w:ind w:left="720"/>
      <w:contextualSpacing/>
    </w:pPr>
  </w:style>
  <w:style w:type="paragraph" w:styleId="Textedebulles">
    <w:name w:val="Balloon Text"/>
    <w:basedOn w:val="Normal"/>
    <w:link w:val="TextedebullesCar"/>
    <w:uiPriority w:val="99"/>
    <w:semiHidden/>
    <w:unhideWhenUsed/>
    <w:rsid w:val="007520D3"/>
    <w:rPr>
      <w:rFonts w:ascii="Tahoma" w:hAnsi="Tahoma" w:cs="Tahoma"/>
      <w:sz w:val="16"/>
      <w:szCs w:val="16"/>
    </w:rPr>
  </w:style>
  <w:style w:type="character" w:customStyle="1" w:styleId="TextedebullesCar">
    <w:name w:val="Texte de bulles Car"/>
    <w:basedOn w:val="Policepardfaut"/>
    <w:link w:val="Textedebulles"/>
    <w:uiPriority w:val="99"/>
    <w:semiHidden/>
    <w:rsid w:val="007520D3"/>
    <w:rPr>
      <w:rFonts w:ascii="Tahoma" w:eastAsia="Times New Roman" w:hAnsi="Tahoma" w:cs="Tahoma"/>
      <w:sz w:val="16"/>
      <w:szCs w:val="16"/>
      <w:lang w:eastAsia="fr-FR"/>
    </w:rPr>
  </w:style>
  <w:style w:type="character" w:styleId="Lienhypertexte">
    <w:name w:val="Hyperlink"/>
    <w:uiPriority w:val="99"/>
    <w:rsid w:val="00602CC7"/>
    <w:rPr>
      <w:color w:val="0000FF"/>
      <w:u w:val="single"/>
    </w:rPr>
  </w:style>
  <w:style w:type="paragraph" w:customStyle="1" w:styleId="CadreUnit">
    <w:name w:val="CadreUnité"/>
    <w:basedOn w:val="Normal"/>
    <w:rsid w:val="00602CC7"/>
    <w:pPr>
      <w:tabs>
        <w:tab w:val="left" w:pos="851"/>
      </w:tabs>
      <w:overflowPunct w:val="0"/>
      <w:autoSpaceDE w:val="0"/>
      <w:autoSpaceDN w:val="0"/>
      <w:adjustRightInd w:val="0"/>
      <w:spacing w:after="80"/>
      <w:ind w:right="74"/>
      <w:jc w:val="left"/>
      <w:textAlignment w:val="baseline"/>
    </w:pPr>
  </w:style>
  <w:style w:type="character" w:styleId="Marquedecommentaire">
    <w:name w:val="annotation reference"/>
    <w:basedOn w:val="Policepardfaut"/>
    <w:uiPriority w:val="99"/>
    <w:semiHidden/>
    <w:unhideWhenUsed/>
    <w:rsid w:val="00D5374F"/>
    <w:rPr>
      <w:sz w:val="16"/>
      <w:szCs w:val="16"/>
    </w:rPr>
  </w:style>
  <w:style w:type="paragraph" w:styleId="Commentaire">
    <w:name w:val="annotation text"/>
    <w:basedOn w:val="Normal"/>
    <w:link w:val="CommentaireCar"/>
    <w:uiPriority w:val="99"/>
    <w:semiHidden/>
    <w:unhideWhenUsed/>
    <w:rsid w:val="00D5374F"/>
  </w:style>
  <w:style w:type="character" w:customStyle="1" w:styleId="CommentaireCar">
    <w:name w:val="Commentaire Car"/>
    <w:basedOn w:val="Policepardfaut"/>
    <w:link w:val="Commentaire"/>
    <w:uiPriority w:val="99"/>
    <w:semiHidden/>
    <w:rsid w:val="00D5374F"/>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5374F"/>
    <w:rPr>
      <w:b/>
      <w:bCs/>
    </w:rPr>
  </w:style>
  <w:style w:type="character" w:customStyle="1" w:styleId="ObjetducommentaireCar">
    <w:name w:val="Objet du commentaire Car"/>
    <w:basedOn w:val="CommentaireCar"/>
    <w:link w:val="Objetducommentaire"/>
    <w:uiPriority w:val="99"/>
    <w:semiHidden/>
    <w:rsid w:val="00D5374F"/>
    <w:rPr>
      <w:rFonts w:ascii="Arial" w:eastAsia="Times New Roman" w:hAnsi="Arial" w:cs="Times New Roman"/>
      <w:b/>
      <w:bCs/>
      <w:sz w:val="20"/>
      <w:szCs w:val="20"/>
      <w:lang w:eastAsia="fr-FR"/>
    </w:rPr>
  </w:style>
  <w:style w:type="paragraph" w:customStyle="1" w:styleId="Intgralebase">
    <w:name w:val="Intégrale_base"/>
    <w:rsid w:val="004B4EA4"/>
    <w:pPr>
      <w:spacing w:after="0" w:line="280" w:lineRule="exact"/>
    </w:pPr>
    <w:rPr>
      <w:rFonts w:ascii="Arial" w:eastAsia="Times" w:hAnsi="Arial" w:cs="Times New Roman"/>
      <w:sz w:val="20"/>
      <w:szCs w:val="20"/>
      <w:lang w:eastAsia="fr-FR"/>
    </w:rPr>
  </w:style>
  <w:style w:type="paragraph" w:styleId="En-tte">
    <w:name w:val="header"/>
    <w:basedOn w:val="Normal"/>
    <w:link w:val="En-tteCar"/>
    <w:uiPriority w:val="99"/>
    <w:unhideWhenUsed/>
    <w:rsid w:val="00B44979"/>
    <w:pPr>
      <w:tabs>
        <w:tab w:val="center" w:pos="4536"/>
        <w:tab w:val="right" w:pos="9072"/>
      </w:tabs>
    </w:pPr>
  </w:style>
  <w:style w:type="character" w:customStyle="1" w:styleId="En-tteCar">
    <w:name w:val="En-tête Car"/>
    <w:basedOn w:val="Policepardfaut"/>
    <w:link w:val="En-tte"/>
    <w:uiPriority w:val="99"/>
    <w:rsid w:val="00B44979"/>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B44979"/>
    <w:pPr>
      <w:tabs>
        <w:tab w:val="center" w:pos="4536"/>
        <w:tab w:val="right" w:pos="9072"/>
      </w:tabs>
    </w:pPr>
  </w:style>
  <w:style w:type="character" w:customStyle="1" w:styleId="PieddepageCar">
    <w:name w:val="Pied de page Car"/>
    <w:basedOn w:val="Policepardfaut"/>
    <w:link w:val="Pieddepage"/>
    <w:uiPriority w:val="99"/>
    <w:rsid w:val="00B44979"/>
    <w:rPr>
      <w:rFonts w:ascii="Arial" w:eastAsia="Times New Roman"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benoit.lavallart@recherche.gouv.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A57EC-873F-4F6B-9F0B-99782B924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37B4B5F9</Template>
  <TotalTime>0</TotalTime>
  <Pages>3</Pages>
  <Words>1038</Words>
  <Characters>5710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SPM</cp:lastModifiedBy>
  <cp:revision>2</cp:revision>
  <cp:lastPrinted>2019-01-09T09:40:00Z</cp:lastPrinted>
  <dcterms:created xsi:type="dcterms:W3CDTF">2019-02-13T12:58:00Z</dcterms:created>
  <dcterms:modified xsi:type="dcterms:W3CDTF">2019-02-13T12:58:00Z</dcterms:modified>
</cp:coreProperties>
</file>